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F0660" w14:textId="77777777" w:rsidR="00946863" w:rsidRDefault="00946863" w:rsidP="00946863">
      <w:pPr>
        <w:widowControl/>
        <w:jc w:val="center"/>
        <w:rPr>
          <w:rFonts w:ascii="方正小标宋简体" w:eastAsia="方正小标宋简体"/>
          <w:sz w:val="44"/>
          <w:szCs w:val="44"/>
        </w:rPr>
      </w:pPr>
    </w:p>
    <w:p w14:paraId="4A444EB1" w14:textId="77777777" w:rsidR="00946863" w:rsidRDefault="00946863" w:rsidP="00946863">
      <w:pPr>
        <w:widowControl/>
        <w:jc w:val="center"/>
        <w:rPr>
          <w:rFonts w:ascii="方正小标宋简体" w:eastAsia="方正小标宋简体"/>
          <w:sz w:val="44"/>
          <w:szCs w:val="44"/>
        </w:rPr>
      </w:pPr>
    </w:p>
    <w:p w14:paraId="398BB085" w14:textId="77777777" w:rsidR="00946863" w:rsidRDefault="00946863" w:rsidP="00946863">
      <w:pPr>
        <w:widowControl/>
        <w:jc w:val="center"/>
        <w:rPr>
          <w:rFonts w:ascii="方正小标宋简体" w:eastAsia="方正小标宋简体"/>
          <w:sz w:val="44"/>
          <w:szCs w:val="44"/>
        </w:rPr>
      </w:pPr>
    </w:p>
    <w:p w14:paraId="3EFFBE73" w14:textId="77777777" w:rsidR="00946863" w:rsidRPr="00946863" w:rsidRDefault="00946863" w:rsidP="00C240BE">
      <w:pPr>
        <w:widowControl/>
        <w:spacing w:line="360" w:lineRule="auto"/>
        <w:jc w:val="center"/>
        <w:rPr>
          <w:rFonts w:ascii="方正小标宋简体" w:eastAsia="方正小标宋简体"/>
          <w:spacing w:val="72"/>
          <w:sz w:val="84"/>
          <w:szCs w:val="84"/>
        </w:rPr>
      </w:pPr>
      <w:r w:rsidRPr="00946863">
        <w:rPr>
          <w:rFonts w:ascii="方正小标宋简体" w:eastAsia="方正小标宋简体" w:hint="eastAsia"/>
          <w:spacing w:val="72"/>
          <w:sz w:val="84"/>
          <w:szCs w:val="84"/>
        </w:rPr>
        <w:t>浙江银行保险业</w:t>
      </w:r>
    </w:p>
    <w:p w14:paraId="743A1D56" w14:textId="365109C6" w:rsidR="00946863" w:rsidRDefault="00946863" w:rsidP="00C240BE">
      <w:pPr>
        <w:widowControl/>
        <w:spacing w:line="360" w:lineRule="auto"/>
        <w:jc w:val="center"/>
        <w:rPr>
          <w:rFonts w:ascii="方正小标宋简体" w:eastAsia="方正小标宋简体"/>
          <w:spacing w:val="72"/>
          <w:sz w:val="84"/>
          <w:szCs w:val="84"/>
        </w:rPr>
      </w:pPr>
      <w:r w:rsidRPr="00946863">
        <w:rPr>
          <w:rFonts w:ascii="方正小标宋简体" w:eastAsia="方正小标宋简体" w:hint="eastAsia"/>
          <w:spacing w:val="72"/>
          <w:sz w:val="84"/>
          <w:szCs w:val="84"/>
        </w:rPr>
        <w:t>金融知识宣传</w:t>
      </w:r>
      <w:r w:rsidR="001A356A">
        <w:rPr>
          <w:rFonts w:ascii="方正小标宋简体" w:eastAsia="方正小标宋简体" w:hint="eastAsia"/>
          <w:spacing w:val="72"/>
          <w:sz w:val="84"/>
          <w:szCs w:val="84"/>
        </w:rPr>
        <w:t>手册</w:t>
      </w:r>
    </w:p>
    <w:p w14:paraId="5DF0C2E6" w14:textId="4E1E0EA8" w:rsidR="001A356A" w:rsidRPr="001A356A" w:rsidRDefault="001A356A" w:rsidP="00C240BE">
      <w:pPr>
        <w:widowControl/>
        <w:spacing w:line="360" w:lineRule="auto"/>
        <w:jc w:val="center"/>
        <w:rPr>
          <w:rFonts w:ascii="楷体" w:eastAsia="楷体" w:hAnsi="楷体" w:hint="eastAsia"/>
          <w:spacing w:val="72"/>
          <w:sz w:val="72"/>
          <w:szCs w:val="72"/>
        </w:rPr>
      </w:pPr>
      <w:r w:rsidRPr="001A356A">
        <w:rPr>
          <w:rFonts w:ascii="楷体" w:eastAsia="楷体" w:hAnsi="楷体" w:hint="eastAsia"/>
          <w:spacing w:val="72"/>
          <w:sz w:val="72"/>
          <w:szCs w:val="72"/>
        </w:rPr>
        <w:t>（试用版）</w:t>
      </w:r>
    </w:p>
    <w:p w14:paraId="74846B18" w14:textId="77777777" w:rsidR="00946863" w:rsidRDefault="00946863">
      <w:pPr>
        <w:widowControl/>
        <w:jc w:val="left"/>
        <w:rPr>
          <w:rFonts w:ascii="方正小标宋简体" w:eastAsia="方正小标宋简体"/>
          <w:sz w:val="32"/>
          <w:szCs w:val="32"/>
        </w:rPr>
      </w:pPr>
    </w:p>
    <w:p w14:paraId="77FB4A4B" w14:textId="77777777" w:rsidR="00946863" w:rsidRDefault="00946863" w:rsidP="005D0F65">
      <w:pPr>
        <w:jc w:val="center"/>
        <w:rPr>
          <w:rFonts w:ascii="黑体" w:eastAsia="黑体" w:hAnsi="黑体"/>
          <w:sz w:val="36"/>
          <w:szCs w:val="36"/>
        </w:rPr>
      </w:pPr>
    </w:p>
    <w:p w14:paraId="7E5E0FEF" w14:textId="77777777" w:rsidR="00946863" w:rsidRDefault="00946863" w:rsidP="005D0F65">
      <w:pPr>
        <w:jc w:val="center"/>
        <w:rPr>
          <w:rFonts w:ascii="黑体" w:eastAsia="黑体" w:hAnsi="黑体"/>
          <w:sz w:val="36"/>
          <w:szCs w:val="36"/>
        </w:rPr>
      </w:pPr>
    </w:p>
    <w:p w14:paraId="79964B37" w14:textId="77777777" w:rsidR="00946863" w:rsidRDefault="00946863" w:rsidP="005D0F65">
      <w:pPr>
        <w:jc w:val="center"/>
        <w:rPr>
          <w:rFonts w:ascii="黑体" w:eastAsia="黑体" w:hAnsi="黑体"/>
          <w:sz w:val="36"/>
          <w:szCs w:val="36"/>
        </w:rPr>
      </w:pPr>
    </w:p>
    <w:p w14:paraId="15D085E1" w14:textId="77777777" w:rsidR="00946863" w:rsidRDefault="00946863" w:rsidP="005D0F65">
      <w:pPr>
        <w:jc w:val="center"/>
        <w:rPr>
          <w:rFonts w:ascii="黑体" w:eastAsia="黑体" w:hAnsi="黑体"/>
          <w:sz w:val="36"/>
          <w:szCs w:val="36"/>
        </w:rPr>
      </w:pPr>
    </w:p>
    <w:p w14:paraId="7BACB6D1" w14:textId="77777777" w:rsidR="00946863" w:rsidRDefault="00946863" w:rsidP="005D0F65">
      <w:pPr>
        <w:jc w:val="center"/>
        <w:rPr>
          <w:rFonts w:ascii="黑体" w:eastAsia="黑体" w:hAnsi="黑体"/>
          <w:sz w:val="36"/>
          <w:szCs w:val="36"/>
        </w:rPr>
      </w:pPr>
    </w:p>
    <w:p w14:paraId="2BEE64F7" w14:textId="77777777" w:rsidR="00946863" w:rsidRDefault="00946863" w:rsidP="005D0F65">
      <w:pPr>
        <w:jc w:val="center"/>
        <w:rPr>
          <w:rFonts w:ascii="黑体" w:eastAsia="黑体" w:hAnsi="黑体"/>
          <w:sz w:val="36"/>
          <w:szCs w:val="36"/>
        </w:rPr>
      </w:pPr>
    </w:p>
    <w:p w14:paraId="73A42714" w14:textId="77777777" w:rsidR="00946863" w:rsidRDefault="00946863" w:rsidP="005D0F65">
      <w:pPr>
        <w:jc w:val="center"/>
        <w:rPr>
          <w:rFonts w:ascii="黑体" w:eastAsia="黑体" w:hAnsi="黑体"/>
          <w:sz w:val="36"/>
          <w:szCs w:val="36"/>
        </w:rPr>
      </w:pPr>
    </w:p>
    <w:p w14:paraId="7B7C11D0" w14:textId="77777777" w:rsidR="00946863" w:rsidRDefault="00946863" w:rsidP="005D0F65">
      <w:pPr>
        <w:jc w:val="center"/>
        <w:rPr>
          <w:rFonts w:ascii="黑体" w:eastAsia="黑体" w:hAnsi="黑体"/>
          <w:sz w:val="36"/>
          <w:szCs w:val="36"/>
        </w:rPr>
      </w:pPr>
    </w:p>
    <w:p w14:paraId="61C459F6" w14:textId="77777777" w:rsidR="00946863" w:rsidRPr="00C240BE" w:rsidRDefault="00946863" w:rsidP="005D0F65">
      <w:pPr>
        <w:jc w:val="center"/>
        <w:rPr>
          <w:rFonts w:ascii="仿宋_GB2312" w:eastAsia="仿宋_GB2312" w:hAnsi="黑体"/>
          <w:b/>
          <w:sz w:val="52"/>
          <w:szCs w:val="52"/>
        </w:rPr>
      </w:pPr>
      <w:r w:rsidRPr="00C240BE">
        <w:rPr>
          <w:rFonts w:ascii="仿宋_GB2312" w:eastAsia="仿宋_GB2312" w:hAnsi="黑体" w:hint="eastAsia"/>
          <w:b/>
          <w:sz w:val="52"/>
          <w:szCs w:val="52"/>
        </w:rPr>
        <w:t>2020年3月</w:t>
      </w:r>
    </w:p>
    <w:p w14:paraId="012C70E4" w14:textId="77777777" w:rsidR="00946863" w:rsidRDefault="00946863" w:rsidP="005D0F65">
      <w:pPr>
        <w:jc w:val="center"/>
        <w:rPr>
          <w:rFonts w:ascii="黑体" w:eastAsia="黑体" w:hAnsi="黑体"/>
          <w:sz w:val="36"/>
          <w:szCs w:val="36"/>
        </w:rPr>
      </w:pPr>
    </w:p>
    <w:p w14:paraId="20F38491" w14:textId="77777777" w:rsidR="00C240BE" w:rsidRDefault="00C240BE" w:rsidP="005D0F65">
      <w:pPr>
        <w:jc w:val="center"/>
        <w:rPr>
          <w:rFonts w:ascii="黑体" w:eastAsia="黑体" w:hAnsi="黑体"/>
          <w:sz w:val="36"/>
          <w:szCs w:val="36"/>
        </w:rPr>
      </w:pPr>
    </w:p>
    <w:p w14:paraId="393168D2" w14:textId="77777777" w:rsidR="00C240BE" w:rsidRDefault="00C240BE" w:rsidP="005D0F65">
      <w:pPr>
        <w:jc w:val="center"/>
        <w:rPr>
          <w:rFonts w:ascii="黑体" w:eastAsia="黑体" w:hAnsi="黑体"/>
          <w:sz w:val="36"/>
          <w:szCs w:val="36"/>
        </w:rPr>
      </w:pPr>
    </w:p>
    <w:p w14:paraId="378F23D5" w14:textId="77777777" w:rsidR="00C240BE" w:rsidRPr="00C240BE" w:rsidRDefault="00C240BE" w:rsidP="005D0F65">
      <w:pPr>
        <w:jc w:val="center"/>
        <w:rPr>
          <w:rFonts w:ascii="黑体" w:eastAsia="黑体" w:hAnsi="黑体"/>
          <w:sz w:val="36"/>
          <w:szCs w:val="36"/>
        </w:rPr>
      </w:pPr>
    </w:p>
    <w:p w14:paraId="095E74F4" w14:textId="77777777" w:rsidR="00946863" w:rsidRPr="00C240BE" w:rsidRDefault="00946863" w:rsidP="00C240BE">
      <w:pPr>
        <w:adjustRightInd w:val="0"/>
        <w:snapToGrid w:val="0"/>
        <w:spacing w:afterLines="50" w:after="156" w:line="360" w:lineRule="auto"/>
        <w:jc w:val="center"/>
        <w:rPr>
          <w:rFonts w:ascii="方正小标宋简体" w:eastAsia="方正小标宋简体" w:hAnsi="黑体"/>
          <w:sz w:val="44"/>
          <w:szCs w:val="44"/>
        </w:rPr>
      </w:pPr>
      <w:r w:rsidRPr="00C240BE">
        <w:rPr>
          <w:rFonts w:ascii="方正小标宋简体" w:eastAsia="方正小标宋简体" w:hAnsi="黑体" w:hint="eastAsia"/>
          <w:sz w:val="44"/>
          <w:szCs w:val="44"/>
        </w:rPr>
        <w:t>主编</w:t>
      </w:r>
    </w:p>
    <w:p w14:paraId="07B96E90" w14:textId="77777777" w:rsidR="005D0F65" w:rsidRPr="00C240BE" w:rsidRDefault="00946863" w:rsidP="00C240BE">
      <w:pPr>
        <w:adjustRightInd w:val="0"/>
        <w:snapToGrid w:val="0"/>
        <w:spacing w:line="360" w:lineRule="auto"/>
        <w:jc w:val="center"/>
        <w:rPr>
          <w:rFonts w:asciiTheme="minorEastAsia" w:hAnsiTheme="minorEastAsia"/>
          <w:b/>
          <w:sz w:val="36"/>
          <w:szCs w:val="36"/>
        </w:rPr>
      </w:pPr>
      <w:proofErr w:type="gramStart"/>
      <w:r w:rsidRPr="00C240BE">
        <w:rPr>
          <w:rFonts w:asciiTheme="minorEastAsia" w:hAnsiTheme="minorEastAsia" w:hint="eastAsia"/>
          <w:b/>
          <w:sz w:val="36"/>
          <w:szCs w:val="36"/>
        </w:rPr>
        <w:t>浙江银保监局消保处</w:t>
      </w:r>
      <w:proofErr w:type="gramEnd"/>
    </w:p>
    <w:p w14:paraId="6FD34D72" w14:textId="77777777" w:rsidR="00946863" w:rsidRDefault="00946863" w:rsidP="00C240BE">
      <w:pPr>
        <w:adjustRightInd w:val="0"/>
        <w:snapToGrid w:val="0"/>
        <w:spacing w:line="360" w:lineRule="auto"/>
        <w:jc w:val="center"/>
        <w:rPr>
          <w:rFonts w:ascii="黑体" w:eastAsia="黑体" w:hAnsi="黑体"/>
          <w:sz w:val="36"/>
          <w:szCs w:val="36"/>
        </w:rPr>
      </w:pPr>
    </w:p>
    <w:p w14:paraId="184F0507" w14:textId="77777777" w:rsidR="00C240BE" w:rsidRPr="00C240BE" w:rsidRDefault="00C240BE" w:rsidP="00C240BE">
      <w:pPr>
        <w:adjustRightInd w:val="0"/>
        <w:snapToGrid w:val="0"/>
        <w:spacing w:line="360" w:lineRule="auto"/>
        <w:jc w:val="center"/>
        <w:rPr>
          <w:rFonts w:ascii="黑体" w:eastAsia="黑体" w:hAnsi="黑体"/>
          <w:sz w:val="36"/>
          <w:szCs w:val="36"/>
        </w:rPr>
      </w:pPr>
    </w:p>
    <w:p w14:paraId="2A80A5B3" w14:textId="77777777" w:rsidR="00946863" w:rsidRPr="00C240BE" w:rsidRDefault="00946863" w:rsidP="00C240BE">
      <w:pPr>
        <w:adjustRightInd w:val="0"/>
        <w:snapToGrid w:val="0"/>
        <w:spacing w:afterLines="50" w:after="156" w:line="360" w:lineRule="auto"/>
        <w:jc w:val="center"/>
        <w:rPr>
          <w:rFonts w:ascii="方正小标宋简体" w:eastAsia="方正小标宋简体" w:hAnsi="黑体"/>
          <w:sz w:val="44"/>
          <w:szCs w:val="44"/>
        </w:rPr>
      </w:pPr>
      <w:r w:rsidRPr="00C240BE">
        <w:rPr>
          <w:rFonts w:ascii="方正小标宋简体" w:eastAsia="方正小标宋简体" w:hAnsi="黑体" w:hint="eastAsia"/>
          <w:sz w:val="44"/>
          <w:szCs w:val="44"/>
        </w:rPr>
        <w:t>参与编写</w:t>
      </w:r>
    </w:p>
    <w:p w14:paraId="24619ACC" w14:textId="77777777" w:rsidR="00946863" w:rsidRPr="00C240BE" w:rsidRDefault="00946863" w:rsidP="00C240BE">
      <w:pPr>
        <w:adjustRightInd w:val="0"/>
        <w:snapToGrid w:val="0"/>
        <w:spacing w:line="360" w:lineRule="auto"/>
        <w:jc w:val="center"/>
        <w:rPr>
          <w:rFonts w:ascii="宋体-18030" w:eastAsia="宋体-18030" w:hAnsi="宋体-18030" w:cs="宋体-18030"/>
          <w:b/>
          <w:sz w:val="36"/>
          <w:szCs w:val="36"/>
        </w:rPr>
      </w:pPr>
      <w:r w:rsidRPr="00C240BE">
        <w:rPr>
          <w:rFonts w:ascii="宋体-18030" w:eastAsia="宋体-18030" w:hAnsi="宋体-18030" w:cs="宋体-18030" w:hint="eastAsia"/>
          <w:b/>
          <w:sz w:val="36"/>
          <w:szCs w:val="36"/>
        </w:rPr>
        <w:t>工商银行浙江省分行    农业银行浙江省分行</w:t>
      </w:r>
    </w:p>
    <w:p w14:paraId="4F7C449F" w14:textId="7BF15A19" w:rsidR="00946863" w:rsidRPr="00C240BE" w:rsidRDefault="00BF00A1" w:rsidP="00C240BE">
      <w:pPr>
        <w:adjustRightInd w:val="0"/>
        <w:snapToGrid w:val="0"/>
        <w:spacing w:line="360" w:lineRule="auto"/>
        <w:jc w:val="center"/>
        <w:rPr>
          <w:rFonts w:ascii="宋体-18030" w:eastAsia="宋体-18030" w:hAnsi="宋体-18030" w:cs="宋体-18030"/>
          <w:b/>
          <w:sz w:val="36"/>
          <w:szCs w:val="36"/>
        </w:rPr>
      </w:pPr>
      <w:r>
        <w:rPr>
          <w:rFonts w:ascii="宋体-18030" w:eastAsia="宋体-18030" w:hAnsi="宋体-18030" w:cs="宋体-18030" w:hint="eastAsia"/>
          <w:b/>
          <w:sz w:val="36"/>
          <w:szCs w:val="36"/>
        </w:rPr>
        <w:t>中国</w:t>
      </w:r>
      <w:r w:rsidR="00946863" w:rsidRPr="00C240BE">
        <w:rPr>
          <w:rFonts w:ascii="宋体-18030" w:eastAsia="宋体-18030" w:hAnsi="宋体-18030" w:cs="宋体-18030" w:hint="eastAsia"/>
          <w:b/>
          <w:sz w:val="36"/>
          <w:szCs w:val="36"/>
        </w:rPr>
        <w:t>银行浙江省分行    建设银行浙江省分行</w:t>
      </w:r>
    </w:p>
    <w:p w14:paraId="6D6170A9" w14:textId="77777777" w:rsidR="00946863" w:rsidRPr="00C240BE" w:rsidRDefault="00946863" w:rsidP="00C240BE">
      <w:pPr>
        <w:adjustRightInd w:val="0"/>
        <w:snapToGrid w:val="0"/>
        <w:spacing w:line="360" w:lineRule="auto"/>
        <w:jc w:val="center"/>
        <w:rPr>
          <w:rFonts w:ascii="宋体-18030" w:eastAsia="宋体-18030" w:hAnsi="宋体-18030" w:cs="宋体-18030"/>
          <w:b/>
          <w:sz w:val="36"/>
          <w:szCs w:val="36"/>
        </w:rPr>
      </w:pPr>
      <w:r w:rsidRPr="00C240BE">
        <w:rPr>
          <w:rFonts w:ascii="宋体-18030" w:eastAsia="宋体-18030" w:hAnsi="宋体-18030" w:cs="宋体-18030" w:hint="eastAsia"/>
          <w:b/>
          <w:sz w:val="36"/>
          <w:szCs w:val="36"/>
        </w:rPr>
        <w:t>交通银行浙江省分行  中国人寿浙江省分公司</w:t>
      </w:r>
    </w:p>
    <w:p w14:paraId="4E2BE89F" w14:textId="77777777" w:rsidR="00946863" w:rsidRPr="00C240BE" w:rsidRDefault="00946863" w:rsidP="00C240BE">
      <w:pPr>
        <w:adjustRightInd w:val="0"/>
        <w:snapToGrid w:val="0"/>
        <w:spacing w:line="360" w:lineRule="auto"/>
        <w:jc w:val="center"/>
        <w:rPr>
          <w:rFonts w:ascii="宋体-18030" w:eastAsia="宋体-18030" w:hAnsi="宋体-18030" w:cs="宋体-18030"/>
          <w:b/>
          <w:sz w:val="36"/>
          <w:szCs w:val="36"/>
        </w:rPr>
      </w:pPr>
      <w:r w:rsidRPr="00C240BE">
        <w:rPr>
          <w:rFonts w:ascii="宋体-18030" w:eastAsia="宋体-18030" w:hAnsi="宋体-18030" w:cs="宋体-18030" w:hint="eastAsia"/>
          <w:b/>
          <w:sz w:val="36"/>
          <w:szCs w:val="36"/>
        </w:rPr>
        <w:t>平安人寿浙江分公司  太平洋人寿浙江分公司</w:t>
      </w:r>
    </w:p>
    <w:p w14:paraId="058804E4" w14:textId="77777777" w:rsidR="00946863" w:rsidRPr="00C240BE" w:rsidRDefault="00946863">
      <w:pPr>
        <w:widowControl/>
        <w:jc w:val="left"/>
        <w:rPr>
          <w:rFonts w:ascii="宋体-18030" w:eastAsia="宋体-18030" w:hAnsi="宋体-18030" w:cs="宋体-18030"/>
          <w:sz w:val="36"/>
          <w:szCs w:val="36"/>
        </w:rPr>
      </w:pPr>
      <w:r w:rsidRPr="00C240BE">
        <w:rPr>
          <w:rFonts w:ascii="宋体-18030" w:eastAsia="宋体-18030" w:hAnsi="宋体-18030" w:cs="宋体-18030"/>
          <w:sz w:val="36"/>
          <w:szCs w:val="36"/>
        </w:rPr>
        <w:br w:type="page"/>
      </w:r>
    </w:p>
    <w:sdt>
      <w:sdtPr>
        <w:rPr>
          <w:rFonts w:asciiTheme="minorHAnsi" w:eastAsiaTheme="minorEastAsia" w:hAnsiTheme="minorHAnsi" w:cstheme="minorBidi"/>
          <w:b w:val="0"/>
          <w:bCs w:val="0"/>
          <w:color w:val="auto"/>
          <w:kern w:val="2"/>
          <w:sz w:val="21"/>
          <w:szCs w:val="22"/>
          <w:lang w:val="zh-CN"/>
        </w:rPr>
        <w:id w:val="113796835"/>
        <w:docPartObj>
          <w:docPartGallery w:val="Table of Contents"/>
          <w:docPartUnique/>
        </w:docPartObj>
      </w:sdtPr>
      <w:sdtEndPr>
        <w:rPr>
          <w:lang w:val="en-US"/>
        </w:rPr>
      </w:sdtEndPr>
      <w:sdtContent>
        <w:p w14:paraId="4E304C3C" w14:textId="77777777" w:rsidR="00730E50" w:rsidRDefault="00730E50" w:rsidP="00730E50">
          <w:pPr>
            <w:pStyle w:val="TOC"/>
            <w:jc w:val="center"/>
            <w:rPr>
              <w:lang w:val="zh-CN"/>
            </w:rPr>
          </w:pPr>
        </w:p>
        <w:p w14:paraId="2DE9767C" w14:textId="77777777" w:rsidR="00730E50" w:rsidRPr="00730E50" w:rsidRDefault="00730E50" w:rsidP="00730E50">
          <w:pPr>
            <w:pStyle w:val="TOC"/>
            <w:jc w:val="center"/>
            <w:rPr>
              <w:rFonts w:ascii="方正小标宋简体" w:eastAsia="方正小标宋简体"/>
              <w:b w:val="0"/>
              <w:color w:val="auto"/>
              <w:sz w:val="52"/>
              <w:szCs w:val="52"/>
              <w:lang w:val="zh-CN"/>
            </w:rPr>
          </w:pPr>
          <w:r w:rsidRPr="00730E50">
            <w:rPr>
              <w:rFonts w:ascii="方正小标宋简体" w:eastAsia="方正小标宋简体" w:hint="eastAsia"/>
              <w:b w:val="0"/>
              <w:color w:val="auto"/>
              <w:sz w:val="52"/>
              <w:szCs w:val="52"/>
              <w:lang w:val="zh-CN"/>
            </w:rPr>
            <w:t>目录</w:t>
          </w:r>
        </w:p>
        <w:p w14:paraId="707340F8" w14:textId="77777777" w:rsidR="00730E50" w:rsidRPr="00730E50" w:rsidRDefault="00730E50" w:rsidP="00730E50">
          <w:pPr>
            <w:rPr>
              <w:lang w:val="zh-CN"/>
            </w:rPr>
          </w:pPr>
        </w:p>
        <w:p w14:paraId="109066B4" w14:textId="77777777" w:rsidR="00730E50" w:rsidRPr="00730E50" w:rsidRDefault="00730E50" w:rsidP="00730E50">
          <w:pPr>
            <w:pStyle w:val="TOC1"/>
            <w:tabs>
              <w:tab w:val="right" w:leader="dot" w:pos="8296"/>
            </w:tabs>
            <w:spacing w:beforeLines="50" w:before="156" w:afterLines="50" w:after="156"/>
            <w:rPr>
              <w:noProof/>
              <w:sz w:val="36"/>
              <w:szCs w:val="36"/>
            </w:rPr>
          </w:pPr>
          <w:r>
            <w:fldChar w:fldCharType="begin"/>
          </w:r>
          <w:r>
            <w:instrText xml:space="preserve"> TOC \o "1-3" \h \z \u </w:instrText>
          </w:r>
          <w:r>
            <w:fldChar w:fldCharType="separate"/>
          </w:r>
          <w:hyperlink w:anchor="_Toc34144887" w:history="1">
            <w:r w:rsidRPr="00730E50">
              <w:rPr>
                <w:rStyle w:val="ab"/>
                <w:rFonts w:ascii="方正小标宋简体" w:eastAsia="方正小标宋简体" w:hint="eastAsia"/>
                <w:noProof/>
                <w:sz w:val="36"/>
                <w:szCs w:val="36"/>
              </w:rPr>
              <w:t>一、消费者基本权利篇</w:t>
            </w:r>
            <w:r w:rsidRPr="00730E50">
              <w:rPr>
                <w:noProof/>
                <w:webHidden/>
                <w:sz w:val="36"/>
                <w:szCs w:val="36"/>
              </w:rPr>
              <w:tab/>
            </w:r>
            <w:r w:rsidRPr="00730E50">
              <w:rPr>
                <w:noProof/>
                <w:webHidden/>
                <w:sz w:val="36"/>
                <w:szCs w:val="36"/>
              </w:rPr>
              <w:fldChar w:fldCharType="begin"/>
            </w:r>
            <w:r w:rsidRPr="00730E50">
              <w:rPr>
                <w:noProof/>
                <w:webHidden/>
                <w:sz w:val="36"/>
                <w:szCs w:val="36"/>
              </w:rPr>
              <w:instrText xml:space="preserve"> PAGEREF _Toc34144887 \h </w:instrText>
            </w:r>
            <w:r w:rsidRPr="00730E50">
              <w:rPr>
                <w:noProof/>
                <w:webHidden/>
                <w:sz w:val="36"/>
                <w:szCs w:val="36"/>
              </w:rPr>
            </w:r>
            <w:r w:rsidRPr="00730E50">
              <w:rPr>
                <w:noProof/>
                <w:webHidden/>
                <w:sz w:val="36"/>
                <w:szCs w:val="36"/>
              </w:rPr>
              <w:fldChar w:fldCharType="separate"/>
            </w:r>
            <w:r w:rsidRPr="00730E50">
              <w:rPr>
                <w:noProof/>
                <w:webHidden/>
                <w:sz w:val="36"/>
                <w:szCs w:val="36"/>
              </w:rPr>
              <w:t>- 4 -</w:t>
            </w:r>
            <w:r w:rsidRPr="00730E50">
              <w:rPr>
                <w:noProof/>
                <w:webHidden/>
                <w:sz w:val="36"/>
                <w:szCs w:val="36"/>
              </w:rPr>
              <w:fldChar w:fldCharType="end"/>
            </w:r>
          </w:hyperlink>
        </w:p>
        <w:p w14:paraId="0EC0BD91" w14:textId="77777777" w:rsidR="00730E50" w:rsidRPr="00730E50" w:rsidRDefault="00FA3C56" w:rsidP="00730E50">
          <w:pPr>
            <w:pStyle w:val="TOC1"/>
            <w:tabs>
              <w:tab w:val="right" w:leader="dot" w:pos="8296"/>
            </w:tabs>
            <w:spacing w:beforeLines="50" w:before="156" w:afterLines="50" w:after="156"/>
            <w:rPr>
              <w:noProof/>
              <w:sz w:val="36"/>
              <w:szCs w:val="36"/>
            </w:rPr>
          </w:pPr>
          <w:hyperlink w:anchor="_Toc34144888" w:history="1">
            <w:r w:rsidR="00730E50" w:rsidRPr="00730E50">
              <w:rPr>
                <w:rStyle w:val="ab"/>
                <w:rFonts w:ascii="方正小标宋简体" w:eastAsia="方正小标宋简体" w:hint="eastAsia"/>
                <w:noProof/>
                <w:sz w:val="36"/>
                <w:szCs w:val="36"/>
              </w:rPr>
              <w:t>二、疫情防控篇</w:t>
            </w:r>
            <w:r w:rsidR="00730E50" w:rsidRPr="00730E50">
              <w:rPr>
                <w:noProof/>
                <w:webHidden/>
                <w:sz w:val="36"/>
                <w:szCs w:val="36"/>
              </w:rPr>
              <w:tab/>
            </w:r>
            <w:r w:rsidR="00730E50" w:rsidRPr="00730E50">
              <w:rPr>
                <w:noProof/>
                <w:webHidden/>
                <w:sz w:val="36"/>
                <w:szCs w:val="36"/>
              </w:rPr>
              <w:fldChar w:fldCharType="begin"/>
            </w:r>
            <w:r w:rsidR="00730E50" w:rsidRPr="00730E50">
              <w:rPr>
                <w:noProof/>
                <w:webHidden/>
                <w:sz w:val="36"/>
                <w:szCs w:val="36"/>
              </w:rPr>
              <w:instrText xml:space="preserve"> PAGEREF _Toc34144888 \h </w:instrText>
            </w:r>
            <w:r w:rsidR="00730E50" w:rsidRPr="00730E50">
              <w:rPr>
                <w:noProof/>
                <w:webHidden/>
                <w:sz w:val="36"/>
                <w:szCs w:val="36"/>
              </w:rPr>
            </w:r>
            <w:r w:rsidR="00730E50" w:rsidRPr="00730E50">
              <w:rPr>
                <w:noProof/>
                <w:webHidden/>
                <w:sz w:val="36"/>
                <w:szCs w:val="36"/>
              </w:rPr>
              <w:fldChar w:fldCharType="separate"/>
            </w:r>
            <w:r w:rsidR="00730E50" w:rsidRPr="00730E50">
              <w:rPr>
                <w:noProof/>
                <w:webHidden/>
                <w:sz w:val="36"/>
                <w:szCs w:val="36"/>
              </w:rPr>
              <w:t>- 12 -</w:t>
            </w:r>
            <w:r w:rsidR="00730E50" w:rsidRPr="00730E50">
              <w:rPr>
                <w:noProof/>
                <w:webHidden/>
                <w:sz w:val="36"/>
                <w:szCs w:val="36"/>
              </w:rPr>
              <w:fldChar w:fldCharType="end"/>
            </w:r>
          </w:hyperlink>
        </w:p>
        <w:p w14:paraId="133523AB" w14:textId="77777777" w:rsidR="00730E50" w:rsidRPr="00730E50" w:rsidRDefault="00FA3C56" w:rsidP="00730E50">
          <w:pPr>
            <w:pStyle w:val="TOC1"/>
            <w:tabs>
              <w:tab w:val="right" w:leader="dot" w:pos="8296"/>
            </w:tabs>
            <w:spacing w:beforeLines="50" w:before="156" w:afterLines="50" w:after="156"/>
            <w:rPr>
              <w:noProof/>
              <w:sz w:val="36"/>
              <w:szCs w:val="36"/>
            </w:rPr>
          </w:pPr>
          <w:hyperlink w:anchor="_Toc34144889" w:history="1">
            <w:r w:rsidR="00730E50" w:rsidRPr="00730E50">
              <w:rPr>
                <w:rStyle w:val="ab"/>
                <w:rFonts w:ascii="方正小标宋简体" w:eastAsia="方正小标宋简体" w:hAnsi="宋体" w:cs="宋体" w:hint="eastAsia"/>
                <w:noProof/>
                <w:sz w:val="36"/>
                <w:szCs w:val="36"/>
              </w:rPr>
              <w:t>三、资金安全篇</w:t>
            </w:r>
            <w:r w:rsidR="00730E50" w:rsidRPr="00730E50">
              <w:rPr>
                <w:noProof/>
                <w:webHidden/>
                <w:sz w:val="36"/>
                <w:szCs w:val="36"/>
              </w:rPr>
              <w:tab/>
            </w:r>
            <w:r w:rsidR="00730E50" w:rsidRPr="00730E50">
              <w:rPr>
                <w:noProof/>
                <w:webHidden/>
                <w:sz w:val="36"/>
                <w:szCs w:val="36"/>
              </w:rPr>
              <w:fldChar w:fldCharType="begin"/>
            </w:r>
            <w:r w:rsidR="00730E50" w:rsidRPr="00730E50">
              <w:rPr>
                <w:noProof/>
                <w:webHidden/>
                <w:sz w:val="36"/>
                <w:szCs w:val="36"/>
              </w:rPr>
              <w:instrText xml:space="preserve"> PAGEREF _Toc34144889 \h </w:instrText>
            </w:r>
            <w:r w:rsidR="00730E50" w:rsidRPr="00730E50">
              <w:rPr>
                <w:noProof/>
                <w:webHidden/>
                <w:sz w:val="36"/>
                <w:szCs w:val="36"/>
              </w:rPr>
            </w:r>
            <w:r w:rsidR="00730E50" w:rsidRPr="00730E50">
              <w:rPr>
                <w:noProof/>
                <w:webHidden/>
                <w:sz w:val="36"/>
                <w:szCs w:val="36"/>
              </w:rPr>
              <w:fldChar w:fldCharType="separate"/>
            </w:r>
            <w:r w:rsidR="00730E50" w:rsidRPr="00730E50">
              <w:rPr>
                <w:noProof/>
                <w:webHidden/>
                <w:sz w:val="36"/>
                <w:szCs w:val="36"/>
              </w:rPr>
              <w:t>- 25 -</w:t>
            </w:r>
            <w:r w:rsidR="00730E50" w:rsidRPr="00730E50">
              <w:rPr>
                <w:noProof/>
                <w:webHidden/>
                <w:sz w:val="36"/>
                <w:szCs w:val="36"/>
              </w:rPr>
              <w:fldChar w:fldCharType="end"/>
            </w:r>
          </w:hyperlink>
        </w:p>
        <w:p w14:paraId="78A60F3D" w14:textId="77777777" w:rsidR="00730E50" w:rsidRPr="00730E50" w:rsidRDefault="00FA3C56" w:rsidP="00730E50">
          <w:pPr>
            <w:pStyle w:val="TOC1"/>
            <w:tabs>
              <w:tab w:val="right" w:leader="dot" w:pos="8296"/>
            </w:tabs>
            <w:spacing w:beforeLines="50" w:before="156" w:afterLines="50" w:after="156"/>
            <w:rPr>
              <w:noProof/>
              <w:sz w:val="36"/>
              <w:szCs w:val="36"/>
            </w:rPr>
          </w:pPr>
          <w:hyperlink w:anchor="_Toc34144890" w:history="1">
            <w:r w:rsidR="00730E50" w:rsidRPr="00730E50">
              <w:rPr>
                <w:rStyle w:val="ab"/>
                <w:rFonts w:ascii="方正小标宋简体" w:eastAsia="方正小标宋简体" w:hAnsi="微软简标宋" w:cs="微软简标宋" w:hint="eastAsia"/>
                <w:noProof/>
                <w:sz w:val="36"/>
                <w:szCs w:val="36"/>
              </w:rPr>
              <w:t>四、理财投资篇</w:t>
            </w:r>
            <w:r w:rsidR="00730E50" w:rsidRPr="00730E50">
              <w:rPr>
                <w:noProof/>
                <w:webHidden/>
                <w:sz w:val="36"/>
                <w:szCs w:val="36"/>
              </w:rPr>
              <w:tab/>
            </w:r>
            <w:r w:rsidR="00730E50" w:rsidRPr="00730E50">
              <w:rPr>
                <w:noProof/>
                <w:webHidden/>
                <w:sz w:val="36"/>
                <w:szCs w:val="36"/>
              </w:rPr>
              <w:fldChar w:fldCharType="begin"/>
            </w:r>
            <w:r w:rsidR="00730E50" w:rsidRPr="00730E50">
              <w:rPr>
                <w:noProof/>
                <w:webHidden/>
                <w:sz w:val="36"/>
                <w:szCs w:val="36"/>
              </w:rPr>
              <w:instrText xml:space="preserve"> PAGEREF _Toc34144890 \h </w:instrText>
            </w:r>
            <w:r w:rsidR="00730E50" w:rsidRPr="00730E50">
              <w:rPr>
                <w:noProof/>
                <w:webHidden/>
                <w:sz w:val="36"/>
                <w:szCs w:val="36"/>
              </w:rPr>
            </w:r>
            <w:r w:rsidR="00730E50" w:rsidRPr="00730E50">
              <w:rPr>
                <w:noProof/>
                <w:webHidden/>
                <w:sz w:val="36"/>
                <w:szCs w:val="36"/>
              </w:rPr>
              <w:fldChar w:fldCharType="separate"/>
            </w:r>
            <w:r w:rsidR="00730E50" w:rsidRPr="00730E50">
              <w:rPr>
                <w:noProof/>
                <w:webHidden/>
                <w:sz w:val="36"/>
                <w:szCs w:val="36"/>
              </w:rPr>
              <w:t>- 39 -</w:t>
            </w:r>
            <w:r w:rsidR="00730E50" w:rsidRPr="00730E50">
              <w:rPr>
                <w:noProof/>
                <w:webHidden/>
                <w:sz w:val="36"/>
                <w:szCs w:val="36"/>
              </w:rPr>
              <w:fldChar w:fldCharType="end"/>
            </w:r>
          </w:hyperlink>
        </w:p>
        <w:p w14:paraId="15A3993D" w14:textId="77777777" w:rsidR="00730E50" w:rsidRPr="00730E50" w:rsidRDefault="00FA3C56" w:rsidP="00730E50">
          <w:pPr>
            <w:pStyle w:val="TOC1"/>
            <w:tabs>
              <w:tab w:val="right" w:leader="dot" w:pos="8296"/>
            </w:tabs>
            <w:spacing w:beforeLines="50" w:before="156" w:afterLines="50" w:after="156"/>
            <w:rPr>
              <w:noProof/>
              <w:sz w:val="36"/>
              <w:szCs w:val="36"/>
            </w:rPr>
          </w:pPr>
          <w:hyperlink w:anchor="_Toc34144891" w:history="1">
            <w:r w:rsidR="00730E50" w:rsidRPr="00730E50">
              <w:rPr>
                <w:rStyle w:val="ab"/>
                <w:rFonts w:ascii="方正小标宋简体" w:eastAsia="方正小标宋简体" w:hAnsi="宋体" w:cs="宋体" w:hint="eastAsia"/>
                <w:noProof/>
                <w:sz w:val="36"/>
                <w:szCs w:val="36"/>
              </w:rPr>
              <w:t>五、</w:t>
            </w:r>
            <w:r w:rsidR="00730E50" w:rsidRPr="00730E50">
              <w:rPr>
                <w:rStyle w:val="ab"/>
                <w:rFonts w:ascii="方正小标宋简体" w:eastAsia="方正小标宋简体" w:hint="eastAsia"/>
                <w:noProof/>
                <w:sz w:val="36"/>
                <w:szCs w:val="36"/>
              </w:rPr>
              <w:t>信用卡篇</w:t>
            </w:r>
            <w:r w:rsidR="00730E50" w:rsidRPr="00730E50">
              <w:rPr>
                <w:noProof/>
                <w:webHidden/>
                <w:sz w:val="36"/>
                <w:szCs w:val="36"/>
              </w:rPr>
              <w:tab/>
            </w:r>
            <w:r w:rsidR="00730E50" w:rsidRPr="00730E50">
              <w:rPr>
                <w:noProof/>
                <w:webHidden/>
                <w:sz w:val="36"/>
                <w:szCs w:val="36"/>
              </w:rPr>
              <w:fldChar w:fldCharType="begin"/>
            </w:r>
            <w:r w:rsidR="00730E50" w:rsidRPr="00730E50">
              <w:rPr>
                <w:noProof/>
                <w:webHidden/>
                <w:sz w:val="36"/>
                <w:szCs w:val="36"/>
              </w:rPr>
              <w:instrText xml:space="preserve"> PAGEREF _Toc34144891 \h </w:instrText>
            </w:r>
            <w:r w:rsidR="00730E50" w:rsidRPr="00730E50">
              <w:rPr>
                <w:noProof/>
                <w:webHidden/>
                <w:sz w:val="36"/>
                <w:szCs w:val="36"/>
              </w:rPr>
            </w:r>
            <w:r w:rsidR="00730E50" w:rsidRPr="00730E50">
              <w:rPr>
                <w:noProof/>
                <w:webHidden/>
                <w:sz w:val="36"/>
                <w:szCs w:val="36"/>
              </w:rPr>
              <w:fldChar w:fldCharType="separate"/>
            </w:r>
            <w:r w:rsidR="00730E50" w:rsidRPr="00730E50">
              <w:rPr>
                <w:noProof/>
                <w:webHidden/>
                <w:sz w:val="36"/>
                <w:szCs w:val="36"/>
              </w:rPr>
              <w:t>- 56 -</w:t>
            </w:r>
            <w:r w:rsidR="00730E50" w:rsidRPr="00730E50">
              <w:rPr>
                <w:noProof/>
                <w:webHidden/>
                <w:sz w:val="36"/>
                <w:szCs w:val="36"/>
              </w:rPr>
              <w:fldChar w:fldCharType="end"/>
            </w:r>
          </w:hyperlink>
        </w:p>
        <w:p w14:paraId="403A7939" w14:textId="77777777" w:rsidR="00730E50" w:rsidRPr="00730E50" w:rsidRDefault="00FA3C56" w:rsidP="00730E50">
          <w:pPr>
            <w:pStyle w:val="TOC1"/>
            <w:tabs>
              <w:tab w:val="right" w:leader="dot" w:pos="8296"/>
            </w:tabs>
            <w:spacing w:beforeLines="50" w:before="156" w:afterLines="50" w:after="156"/>
            <w:rPr>
              <w:noProof/>
              <w:sz w:val="36"/>
              <w:szCs w:val="36"/>
            </w:rPr>
          </w:pPr>
          <w:hyperlink w:anchor="_Toc34144892" w:history="1">
            <w:r w:rsidR="00730E50" w:rsidRPr="00730E50">
              <w:rPr>
                <w:rStyle w:val="ab"/>
                <w:rFonts w:ascii="方正小标宋简体" w:eastAsia="方正小标宋简体" w:hAnsi="仿宋" w:hint="eastAsia"/>
                <w:noProof/>
                <w:sz w:val="36"/>
                <w:szCs w:val="36"/>
              </w:rPr>
              <w:t>六、</w:t>
            </w:r>
            <w:r w:rsidR="00730E50" w:rsidRPr="00730E50">
              <w:rPr>
                <w:rStyle w:val="ab"/>
                <w:rFonts w:ascii="方正小标宋简体" w:eastAsia="方正小标宋简体" w:hAnsi="黑体" w:cs="黑体" w:hint="eastAsia"/>
                <w:noProof/>
                <w:sz w:val="36"/>
                <w:szCs w:val="36"/>
              </w:rPr>
              <w:t>个人贷款篇</w:t>
            </w:r>
            <w:r w:rsidR="00730E50" w:rsidRPr="00730E50">
              <w:rPr>
                <w:noProof/>
                <w:webHidden/>
                <w:sz w:val="36"/>
                <w:szCs w:val="36"/>
              </w:rPr>
              <w:tab/>
            </w:r>
            <w:r w:rsidR="00730E50" w:rsidRPr="00730E50">
              <w:rPr>
                <w:noProof/>
                <w:webHidden/>
                <w:sz w:val="36"/>
                <w:szCs w:val="36"/>
              </w:rPr>
              <w:fldChar w:fldCharType="begin"/>
            </w:r>
            <w:r w:rsidR="00730E50" w:rsidRPr="00730E50">
              <w:rPr>
                <w:noProof/>
                <w:webHidden/>
                <w:sz w:val="36"/>
                <w:szCs w:val="36"/>
              </w:rPr>
              <w:instrText xml:space="preserve"> PAGEREF _Toc34144892 \h </w:instrText>
            </w:r>
            <w:r w:rsidR="00730E50" w:rsidRPr="00730E50">
              <w:rPr>
                <w:noProof/>
                <w:webHidden/>
                <w:sz w:val="36"/>
                <w:szCs w:val="36"/>
              </w:rPr>
            </w:r>
            <w:r w:rsidR="00730E50" w:rsidRPr="00730E50">
              <w:rPr>
                <w:noProof/>
                <w:webHidden/>
                <w:sz w:val="36"/>
                <w:szCs w:val="36"/>
              </w:rPr>
              <w:fldChar w:fldCharType="separate"/>
            </w:r>
            <w:r w:rsidR="00730E50" w:rsidRPr="00730E50">
              <w:rPr>
                <w:noProof/>
                <w:webHidden/>
                <w:sz w:val="36"/>
                <w:szCs w:val="36"/>
              </w:rPr>
              <w:t>- 68 -</w:t>
            </w:r>
            <w:r w:rsidR="00730E50" w:rsidRPr="00730E50">
              <w:rPr>
                <w:noProof/>
                <w:webHidden/>
                <w:sz w:val="36"/>
                <w:szCs w:val="36"/>
              </w:rPr>
              <w:fldChar w:fldCharType="end"/>
            </w:r>
          </w:hyperlink>
        </w:p>
        <w:p w14:paraId="1E49652A" w14:textId="77777777" w:rsidR="00730E50" w:rsidRPr="00730E50" w:rsidRDefault="00FA3C56" w:rsidP="00730E50">
          <w:pPr>
            <w:pStyle w:val="TOC1"/>
            <w:tabs>
              <w:tab w:val="right" w:leader="dot" w:pos="8296"/>
            </w:tabs>
            <w:spacing w:beforeLines="50" w:before="156" w:afterLines="50" w:after="156"/>
            <w:rPr>
              <w:noProof/>
              <w:sz w:val="36"/>
              <w:szCs w:val="36"/>
            </w:rPr>
          </w:pPr>
          <w:hyperlink w:anchor="_Toc34144893" w:history="1">
            <w:r w:rsidR="00730E50" w:rsidRPr="00730E50">
              <w:rPr>
                <w:rStyle w:val="ab"/>
                <w:rFonts w:ascii="华文中宋" w:eastAsia="华文中宋" w:hAnsi="华文中宋" w:hint="eastAsia"/>
                <w:noProof/>
                <w:sz w:val="36"/>
                <w:szCs w:val="36"/>
              </w:rPr>
              <w:t>七、保险基础知识篇</w:t>
            </w:r>
            <w:r w:rsidR="00730E50" w:rsidRPr="00730E50">
              <w:rPr>
                <w:noProof/>
                <w:webHidden/>
                <w:sz w:val="36"/>
                <w:szCs w:val="36"/>
              </w:rPr>
              <w:tab/>
            </w:r>
            <w:r w:rsidR="00730E50" w:rsidRPr="00730E50">
              <w:rPr>
                <w:noProof/>
                <w:webHidden/>
                <w:sz w:val="36"/>
                <w:szCs w:val="36"/>
              </w:rPr>
              <w:fldChar w:fldCharType="begin"/>
            </w:r>
            <w:r w:rsidR="00730E50" w:rsidRPr="00730E50">
              <w:rPr>
                <w:noProof/>
                <w:webHidden/>
                <w:sz w:val="36"/>
                <w:szCs w:val="36"/>
              </w:rPr>
              <w:instrText xml:space="preserve"> PAGEREF _Toc34144893 \h </w:instrText>
            </w:r>
            <w:r w:rsidR="00730E50" w:rsidRPr="00730E50">
              <w:rPr>
                <w:noProof/>
                <w:webHidden/>
                <w:sz w:val="36"/>
                <w:szCs w:val="36"/>
              </w:rPr>
            </w:r>
            <w:r w:rsidR="00730E50" w:rsidRPr="00730E50">
              <w:rPr>
                <w:noProof/>
                <w:webHidden/>
                <w:sz w:val="36"/>
                <w:szCs w:val="36"/>
              </w:rPr>
              <w:fldChar w:fldCharType="separate"/>
            </w:r>
            <w:r w:rsidR="00730E50" w:rsidRPr="00730E50">
              <w:rPr>
                <w:noProof/>
                <w:webHidden/>
                <w:sz w:val="36"/>
                <w:szCs w:val="36"/>
              </w:rPr>
              <w:t>- 81 -</w:t>
            </w:r>
            <w:r w:rsidR="00730E50" w:rsidRPr="00730E50">
              <w:rPr>
                <w:noProof/>
                <w:webHidden/>
                <w:sz w:val="36"/>
                <w:szCs w:val="36"/>
              </w:rPr>
              <w:fldChar w:fldCharType="end"/>
            </w:r>
          </w:hyperlink>
        </w:p>
        <w:p w14:paraId="00BAAD7D" w14:textId="77777777" w:rsidR="00730E50" w:rsidRPr="00730E50" w:rsidRDefault="00FA3C56" w:rsidP="00730E50">
          <w:pPr>
            <w:pStyle w:val="TOC1"/>
            <w:tabs>
              <w:tab w:val="right" w:leader="dot" w:pos="8296"/>
            </w:tabs>
            <w:spacing w:beforeLines="50" w:before="156" w:afterLines="50" w:after="156"/>
            <w:rPr>
              <w:noProof/>
              <w:sz w:val="36"/>
              <w:szCs w:val="36"/>
            </w:rPr>
          </w:pPr>
          <w:hyperlink w:anchor="_Toc34144894" w:history="1">
            <w:r w:rsidR="00730E50" w:rsidRPr="00730E50">
              <w:rPr>
                <w:rStyle w:val="ab"/>
                <w:rFonts w:ascii="方正小标宋简体" w:eastAsia="方正小标宋简体" w:hAnsiTheme="majorEastAsia" w:hint="eastAsia"/>
                <w:noProof/>
                <w:sz w:val="36"/>
                <w:szCs w:val="36"/>
              </w:rPr>
              <w:t>八、保险投保篇</w:t>
            </w:r>
            <w:r w:rsidR="00730E50" w:rsidRPr="00730E50">
              <w:rPr>
                <w:noProof/>
                <w:webHidden/>
                <w:sz w:val="36"/>
                <w:szCs w:val="36"/>
              </w:rPr>
              <w:tab/>
            </w:r>
            <w:r w:rsidR="00730E50" w:rsidRPr="00730E50">
              <w:rPr>
                <w:noProof/>
                <w:webHidden/>
                <w:sz w:val="36"/>
                <w:szCs w:val="36"/>
              </w:rPr>
              <w:fldChar w:fldCharType="begin"/>
            </w:r>
            <w:r w:rsidR="00730E50" w:rsidRPr="00730E50">
              <w:rPr>
                <w:noProof/>
                <w:webHidden/>
                <w:sz w:val="36"/>
                <w:szCs w:val="36"/>
              </w:rPr>
              <w:instrText xml:space="preserve"> PAGEREF _Toc34144894 \h </w:instrText>
            </w:r>
            <w:r w:rsidR="00730E50" w:rsidRPr="00730E50">
              <w:rPr>
                <w:noProof/>
                <w:webHidden/>
                <w:sz w:val="36"/>
                <w:szCs w:val="36"/>
              </w:rPr>
            </w:r>
            <w:r w:rsidR="00730E50" w:rsidRPr="00730E50">
              <w:rPr>
                <w:noProof/>
                <w:webHidden/>
                <w:sz w:val="36"/>
                <w:szCs w:val="36"/>
              </w:rPr>
              <w:fldChar w:fldCharType="separate"/>
            </w:r>
            <w:r w:rsidR="00730E50" w:rsidRPr="00730E50">
              <w:rPr>
                <w:noProof/>
                <w:webHidden/>
                <w:sz w:val="36"/>
                <w:szCs w:val="36"/>
              </w:rPr>
              <w:t>- 91 -</w:t>
            </w:r>
            <w:r w:rsidR="00730E50" w:rsidRPr="00730E50">
              <w:rPr>
                <w:noProof/>
                <w:webHidden/>
                <w:sz w:val="36"/>
                <w:szCs w:val="36"/>
              </w:rPr>
              <w:fldChar w:fldCharType="end"/>
            </w:r>
          </w:hyperlink>
        </w:p>
        <w:p w14:paraId="149E54DA" w14:textId="77777777" w:rsidR="00730E50" w:rsidRDefault="00FA3C56" w:rsidP="00730E50">
          <w:pPr>
            <w:pStyle w:val="TOC1"/>
            <w:tabs>
              <w:tab w:val="right" w:leader="dot" w:pos="8296"/>
            </w:tabs>
            <w:spacing w:beforeLines="50" w:before="156" w:afterLines="50" w:after="156"/>
            <w:rPr>
              <w:noProof/>
            </w:rPr>
          </w:pPr>
          <w:hyperlink w:anchor="_Toc34144895" w:history="1">
            <w:r w:rsidR="00730E50" w:rsidRPr="00730E50">
              <w:rPr>
                <w:rStyle w:val="ab"/>
                <w:rFonts w:ascii="方正小标宋简体" w:eastAsia="方正小标宋简体" w:hAnsi="黑体" w:hint="eastAsia"/>
                <w:noProof/>
                <w:sz w:val="36"/>
                <w:szCs w:val="36"/>
              </w:rPr>
              <w:t>九、保险理赔篇</w:t>
            </w:r>
            <w:r w:rsidR="00730E50" w:rsidRPr="00730E50">
              <w:rPr>
                <w:noProof/>
                <w:webHidden/>
                <w:sz w:val="36"/>
                <w:szCs w:val="36"/>
              </w:rPr>
              <w:tab/>
            </w:r>
            <w:r w:rsidR="00730E50" w:rsidRPr="00730E50">
              <w:rPr>
                <w:noProof/>
                <w:webHidden/>
                <w:sz w:val="36"/>
                <w:szCs w:val="36"/>
              </w:rPr>
              <w:fldChar w:fldCharType="begin"/>
            </w:r>
            <w:r w:rsidR="00730E50" w:rsidRPr="00730E50">
              <w:rPr>
                <w:noProof/>
                <w:webHidden/>
                <w:sz w:val="36"/>
                <w:szCs w:val="36"/>
              </w:rPr>
              <w:instrText xml:space="preserve"> PAGEREF _Toc34144895 \h </w:instrText>
            </w:r>
            <w:r w:rsidR="00730E50" w:rsidRPr="00730E50">
              <w:rPr>
                <w:noProof/>
                <w:webHidden/>
                <w:sz w:val="36"/>
                <w:szCs w:val="36"/>
              </w:rPr>
            </w:r>
            <w:r w:rsidR="00730E50" w:rsidRPr="00730E50">
              <w:rPr>
                <w:noProof/>
                <w:webHidden/>
                <w:sz w:val="36"/>
                <w:szCs w:val="36"/>
              </w:rPr>
              <w:fldChar w:fldCharType="separate"/>
            </w:r>
            <w:r w:rsidR="00730E50" w:rsidRPr="00730E50">
              <w:rPr>
                <w:noProof/>
                <w:webHidden/>
                <w:sz w:val="36"/>
                <w:szCs w:val="36"/>
              </w:rPr>
              <w:t>- 98 -</w:t>
            </w:r>
            <w:r w:rsidR="00730E50" w:rsidRPr="00730E50">
              <w:rPr>
                <w:noProof/>
                <w:webHidden/>
                <w:sz w:val="36"/>
                <w:szCs w:val="36"/>
              </w:rPr>
              <w:fldChar w:fldCharType="end"/>
            </w:r>
          </w:hyperlink>
        </w:p>
        <w:p w14:paraId="1929EAC4" w14:textId="77777777" w:rsidR="00730E50" w:rsidRDefault="00730E50">
          <w:r>
            <w:fldChar w:fldCharType="end"/>
          </w:r>
        </w:p>
      </w:sdtContent>
    </w:sdt>
    <w:p w14:paraId="78202FB0" w14:textId="77777777" w:rsidR="00C240BE" w:rsidRDefault="00C240BE">
      <w:pPr>
        <w:widowControl/>
        <w:jc w:val="left"/>
        <w:rPr>
          <w:rFonts w:ascii="方正小标宋简体" w:eastAsia="方正小标宋简体"/>
          <w:sz w:val="36"/>
          <w:szCs w:val="36"/>
        </w:rPr>
      </w:pPr>
    </w:p>
    <w:p w14:paraId="05D26A44" w14:textId="77777777" w:rsidR="00C240BE" w:rsidRDefault="00C240BE">
      <w:pPr>
        <w:widowControl/>
        <w:jc w:val="left"/>
        <w:rPr>
          <w:rFonts w:ascii="方正小标宋简体" w:eastAsia="方正小标宋简体"/>
          <w:sz w:val="36"/>
          <w:szCs w:val="36"/>
        </w:rPr>
      </w:pPr>
      <w:r>
        <w:rPr>
          <w:rFonts w:ascii="方正小标宋简体" w:eastAsia="方正小标宋简体"/>
          <w:sz w:val="36"/>
          <w:szCs w:val="36"/>
        </w:rPr>
        <w:br w:type="page"/>
      </w:r>
    </w:p>
    <w:p w14:paraId="74435D2F" w14:textId="77777777" w:rsidR="00946863" w:rsidRDefault="00946863" w:rsidP="005D0F65">
      <w:pPr>
        <w:jc w:val="center"/>
        <w:rPr>
          <w:rFonts w:ascii="方正小标宋简体" w:eastAsia="方正小标宋简体"/>
          <w:sz w:val="36"/>
          <w:szCs w:val="36"/>
        </w:rPr>
      </w:pPr>
    </w:p>
    <w:p w14:paraId="575AD3E7" w14:textId="77777777" w:rsidR="005D0F65" w:rsidRPr="005D0F65" w:rsidRDefault="005D0F65" w:rsidP="00C240BE">
      <w:pPr>
        <w:pStyle w:val="1"/>
        <w:jc w:val="center"/>
        <w:rPr>
          <w:rFonts w:ascii="方正小标宋简体" w:eastAsia="方正小标宋简体"/>
          <w:sz w:val="36"/>
          <w:szCs w:val="36"/>
        </w:rPr>
      </w:pPr>
      <w:bookmarkStart w:id="0" w:name="_Toc34144887"/>
      <w:r w:rsidRPr="005D0F65">
        <w:rPr>
          <w:rFonts w:ascii="方正小标宋简体" w:eastAsia="方正小标宋简体" w:hint="eastAsia"/>
          <w:sz w:val="36"/>
          <w:szCs w:val="36"/>
        </w:rPr>
        <w:t>一、消费者基本权利篇</w:t>
      </w:r>
      <w:bookmarkEnd w:id="0"/>
    </w:p>
    <w:p w14:paraId="52801A43" w14:textId="77777777" w:rsidR="005D0F65" w:rsidRDefault="005D0F65" w:rsidP="005D0F65">
      <w:pPr>
        <w:jc w:val="center"/>
        <w:rPr>
          <w:rFonts w:ascii="仿宋_GB2312" w:eastAsia="仿宋_GB2312"/>
          <w:sz w:val="32"/>
          <w:szCs w:val="32"/>
        </w:rPr>
      </w:pPr>
    </w:p>
    <w:p w14:paraId="177C51E9" w14:textId="77777777" w:rsidR="005D0F65" w:rsidRPr="00AD5337" w:rsidRDefault="005D0F65" w:rsidP="005D0F65">
      <w:pPr>
        <w:rPr>
          <w:rFonts w:ascii="黑体" w:eastAsia="黑体" w:hAnsi="黑体"/>
          <w:sz w:val="32"/>
          <w:szCs w:val="32"/>
        </w:rPr>
      </w:pPr>
      <w:r w:rsidRPr="00AD5337">
        <w:rPr>
          <w:rFonts w:ascii="黑体" w:eastAsia="黑体" w:hAnsi="黑体" w:hint="eastAsia"/>
          <w:sz w:val="32"/>
          <w:szCs w:val="32"/>
        </w:rPr>
        <w:t xml:space="preserve">    一、金融消费者有哪些基本权利</w:t>
      </w:r>
    </w:p>
    <w:p w14:paraId="175F1BC2" w14:textId="77777777" w:rsidR="005D0F65" w:rsidRDefault="005D0F65" w:rsidP="005D0F65">
      <w:pPr>
        <w:rPr>
          <w:rFonts w:ascii="仿宋_GB2312" w:eastAsia="仿宋_GB2312"/>
          <w:sz w:val="32"/>
          <w:szCs w:val="32"/>
        </w:rPr>
      </w:pPr>
      <w:r>
        <w:rPr>
          <w:rFonts w:ascii="仿宋_GB2312" w:eastAsia="仿宋_GB2312" w:hint="eastAsia"/>
          <w:sz w:val="32"/>
          <w:szCs w:val="32"/>
        </w:rPr>
        <w:t xml:space="preserve">    根据《国务院办公厅关于加强金融消费者权益保护工作的指导意见》（国办发〔2015〕81号），金融消费者主要有8项基本权利，分别是：财产安全权、知情权、自主选择权、公平交易权、依法求偿权、受教育权、受尊重权和信息安全权。其中：</w:t>
      </w:r>
    </w:p>
    <w:p w14:paraId="36B89939" w14:textId="77777777" w:rsidR="005D0F65" w:rsidRDefault="005D0F65" w:rsidP="005D0F65">
      <w:pPr>
        <w:rPr>
          <w:rFonts w:ascii="仿宋_GB2312" w:eastAsia="仿宋_GB2312"/>
          <w:sz w:val="32"/>
          <w:szCs w:val="32"/>
        </w:rPr>
      </w:pPr>
      <w:r>
        <w:rPr>
          <w:rFonts w:ascii="仿宋_GB2312" w:eastAsia="仿宋_GB2312" w:hint="eastAsia"/>
          <w:b/>
          <w:sz w:val="32"/>
          <w:szCs w:val="32"/>
        </w:rPr>
        <w:t xml:space="preserve">    </w:t>
      </w:r>
      <w:r w:rsidRPr="00314F3F">
        <w:rPr>
          <w:rFonts w:ascii="仿宋_GB2312" w:eastAsia="仿宋_GB2312" w:hint="eastAsia"/>
          <w:b/>
          <w:sz w:val="32"/>
          <w:szCs w:val="32"/>
        </w:rPr>
        <w:t>财产安全权</w:t>
      </w:r>
      <w:r>
        <w:rPr>
          <w:rFonts w:ascii="仿宋_GB2312" w:eastAsia="仿宋_GB2312" w:hint="eastAsia"/>
          <w:sz w:val="32"/>
          <w:szCs w:val="32"/>
        </w:rPr>
        <w:t>指金融机构应当依法保障金融消费者在购买金融产品和接受金融服务过程中的财产安全。</w:t>
      </w:r>
    </w:p>
    <w:p w14:paraId="62DAFEF0" w14:textId="77777777" w:rsidR="005D0F65" w:rsidRDefault="005D0F65" w:rsidP="005D0F65">
      <w:pPr>
        <w:rPr>
          <w:rFonts w:ascii="仿宋_GB2312" w:eastAsia="仿宋_GB2312"/>
          <w:sz w:val="32"/>
          <w:szCs w:val="32"/>
        </w:rPr>
      </w:pPr>
      <w:r>
        <w:rPr>
          <w:rFonts w:ascii="仿宋_GB2312" w:eastAsia="仿宋_GB2312" w:hint="eastAsia"/>
          <w:b/>
          <w:sz w:val="32"/>
          <w:szCs w:val="32"/>
        </w:rPr>
        <w:t xml:space="preserve">    </w:t>
      </w:r>
      <w:r w:rsidRPr="003D4ED6">
        <w:rPr>
          <w:rFonts w:ascii="仿宋_GB2312" w:eastAsia="仿宋_GB2312" w:hint="eastAsia"/>
          <w:b/>
          <w:sz w:val="32"/>
          <w:szCs w:val="32"/>
        </w:rPr>
        <w:t>知情权</w:t>
      </w:r>
      <w:r>
        <w:rPr>
          <w:rFonts w:ascii="仿宋_GB2312" w:eastAsia="仿宋_GB2312" w:hint="eastAsia"/>
          <w:sz w:val="32"/>
          <w:szCs w:val="32"/>
        </w:rPr>
        <w:t>指金融机构应当以通俗易懂的语言，及时、真实、准确、全面地向金融消费者披露可能影响其决策的信息，充分提示风险，不得发布夸大产品收益、掩饰产品风险等欺诈信息，不得作虚假或引人误解的宣传。</w:t>
      </w:r>
    </w:p>
    <w:p w14:paraId="06733839" w14:textId="77777777" w:rsidR="005D0F65" w:rsidRDefault="005D0F65" w:rsidP="005D0F65">
      <w:pPr>
        <w:rPr>
          <w:rFonts w:ascii="仿宋_GB2312" w:eastAsia="仿宋_GB2312"/>
          <w:sz w:val="32"/>
          <w:szCs w:val="32"/>
        </w:rPr>
      </w:pPr>
      <w:r>
        <w:rPr>
          <w:rFonts w:ascii="仿宋_GB2312" w:eastAsia="仿宋_GB2312" w:hint="eastAsia"/>
          <w:b/>
          <w:sz w:val="32"/>
          <w:szCs w:val="32"/>
        </w:rPr>
        <w:t xml:space="preserve">    </w:t>
      </w:r>
      <w:r w:rsidRPr="003D4ED6">
        <w:rPr>
          <w:rFonts w:ascii="仿宋_GB2312" w:eastAsia="仿宋_GB2312" w:hint="eastAsia"/>
          <w:b/>
          <w:sz w:val="32"/>
          <w:szCs w:val="32"/>
        </w:rPr>
        <w:t>自主选择权</w:t>
      </w:r>
      <w:r>
        <w:rPr>
          <w:rFonts w:ascii="仿宋_GB2312" w:eastAsia="仿宋_GB2312" w:hint="eastAsia"/>
          <w:sz w:val="32"/>
          <w:szCs w:val="32"/>
        </w:rPr>
        <w:t>指金融机构应当在法律法规和监管规定允许范围内，充分尊重金融消费者意愿，由消费者自主选择、自行决定是否购买金融产品或接受金融服务，不得强买强卖，不得违背金融消费者意愿搭售产品和服务，不得附加其他不合理条件，不得采用引人误解的手段诱使金融消费者购买其</w:t>
      </w:r>
      <w:r>
        <w:rPr>
          <w:rFonts w:ascii="仿宋_GB2312" w:eastAsia="仿宋_GB2312" w:hint="eastAsia"/>
          <w:sz w:val="32"/>
          <w:szCs w:val="32"/>
        </w:rPr>
        <w:lastRenderedPageBreak/>
        <w:t>他产品。</w:t>
      </w:r>
    </w:p>
    <w:p w14:paraId="0D409FED" w14:textId="77777777" w:rsidR="005D0F65" w:rsidRDefault="005D0F65" w:rsidP="005D0F65">
      <w:pPr>
        <w:rPr>
          <w:rFonts w:ascii="仿宋_GB2312" w:eastAsia="仿宋_GB2312"/>
          <w:sz w:val="32"/>
          <w:szCs w:val="32"/>
        </w:rPr>
      </w:pPr>
      <w:r w:rsidRPr="003D4ED6">
        <w:rPr>
          <w:rFonts w:ascii="仿宋_GB2312" w:eastAsia="仿宋_GB2312" w:hint="eastAsia"/>
          <w:b/>
          <w:sz w:val="32"/>
          <w:szCs w:val="32"/>
        </w:rPr>
        <w:t xml:space="preserve"> </w:t>
      </w:r>
      <w:r>
        <w:rPr>
          <w:rFonts w:ascii="仿宋_GB2312" w:eastAsia="仿宋_GB2312" w:hint="eastAsia"/>
          <w:b/>
          <w:sz w:val="32"/>
          <w:szCs w:val="32"/>
        </w:rPr>
        <w:t xml:space="preserve">    </w:t>
      </w:r>
      <w:r w:rsidRPr="003D4ED6">
        <w:rPr>
          <w:rFonts w:ascii="仿宋_GB2312" w:eastAsia="仿宋_GB2312" w:hint="eastAsia"/>
          <w:b/>
          <w:sz w:val="32"/>
          <w:szCs w:val="32"/>
        </w:rPr>
        <w:t>公平交易权</w:t>
      </w:r>
      <w:r>
        <w:rPr>
          <w:rFonts w:ascii="仿宋_GB2312" w:eastAsia="仿宋_GB2312" w:hint="eastAsia"/>
          <w:sz w:val="32"/>
          <w:szCs w:val="32"/>
        </w:rPr>
        <w:t>指金融机构不得设置违反公平原则的交易条件，在格式合同中不得加重消费者责任、限制或者排除金融消费者合法权益，不得限制金融消费者寻求法律救济途径，不得减轻、免除本机构损害金融消费者合法权益应当承担的民事责任。</w:t>
      </w:r>
    </w:p>
    <w:p w14:paraId="034409F0" w14:textId="77777777" w:rsidR="005D0F65" w:rsidRDefault="005D0F65" w:rsidP="005D0F65">
      <w:pPr>
        <w:rPr>
          <w:rFonts w:ascii="仿宋_GB2312" w:eastAsia="仿宋_GB2312"/>
          <w:sz w:val="32"/>
          <w:szCs w:val="32"/>
        </w:rPr>
      </w:pPr>
      <w:r w:rsidRPr="00314F3F">
        <w:rPr>
          <w:rFonts w:ascii="仿宋_GB2312" w:eastAsia="仿宋_GB2312" w:hint="eastAsia"/>
          <w:b/>
          <w:sz w:val="32"/>
          <w:szCs w:val="32"/>
        </w:rPr>
        <w:t xml:space="preserve"> </w:t>
      </w:r>
      <w:r>
        <w:rPr>
          <w:rFonts w:ascii="仿宋_GB2312" w:eastAsia="仿宋_GB2312" w:hint="eastAsia"/>
          <w:b/>
          <w:sz w:val="32"/>
          <w:szCs w:val="32"/>
        </w:rPr>
        <w:t xml:space="preserve">   </w:t>
      </w:r>
      <w:r w:rsidRPr="00314F3F">
        <w:rPr>
          <w:rFonts w:ascii="仿宋_GB2312" w:eastAsia="仿宋_GB2312" w:hint="eastAsia"/>
          <w:b/>
          <w:sz w:val="32"/>
          <w:szCs w:val="32"/>
        </w:rPr>
        <w:t>依法求偿权</w:t>
      </w:r>
      <w:r>
        <w:rPr>
          <w:rFonts w:ascii="仿宋_GB2312" w:eastAsia="仿宋_GB2312" w:hint="eastAsia"/>
          <w:sz w:val="32"/>
          <w:szCs w:val="32"/>
        </w:rPr>
        <w:t>指金融机构应当切实履行金融消费者投诉处理主体责任，在机构内部建立多层级投诉处理机制，完善投诉处理程序，提高金融消费者投诉处理质量和效率，接受社会监督。</w:t>
      </w:r>
    </w:p>
    <w:p w14:paraId="643DF08F" w14:textId="77777777" w:rsidR="005D0F65" w:rsidRDefault="005D0F65" w:rsidP="005D0F65">
      <w:pPr>
        <w:rPr>
          <w:rFonts w:ascii="仿宋_GB2312" w:eastAsia="仿宋_GB2312"/>
          <w:sz w:val="32"/>
          <w:szCs w:val="32"/>
        </w:rPr>
      </w:pPr>
      <w:r>
        <w:rPr>
          <w:rFonts w:ascii="仿宋_GB2312" w:eastAsia="仿宋_GB2312" w:hint="eastAsia"/>
          <w:b/>
          <w:sz w:val="32"/>
          <w:szCs w:val="32"/>
        </w:rPr>
        <w:t xml:space="preserve">    </w:t>
      </w:r>
      <w:r w:rsidRPr="00314F3F">
        <w:rPr>
          <w:rFonts w:ascii="仿宋_GB2312" w:eastAsia="仿宋_GB2312" w:hint="eastAsia"/>
          <w:b/>
          <w:sz w:val="32"/>
          <w:szCs w:val="32"/>
        </w:rPr>
        <w:t>受教育权</w:t>
      </w:r>
      <w:r>
        <w:rPr>
          <w:rFonts w:ascii="仿宋_GB2312" w:eastAsia="仿宋_GB2312" w:hint="eastAsia"/>
          <w:sz w:val="32"/>
          <w:szCs w:val="32"/>
        </w:rPr>
        <w:t>指金融机构要积极组织或参与金融知识普及活动，开展广泛、持续的日常性金融消费者教育，帮助金融消费者提高对金融产品和服务的认知能力和自我保护能力，提升金融消费者金融素养和诚实守信意识。</w:t>
      </w:r>
    </w:p>
    <w:p w14:paraId="37429CE2" w14:textId="77777777" w:rsidR="005D0F65" w:rsidRDefault="005D0F65" w:rsidP="005D0F65">
      <w:pPr>
        <w:rPr>
          <w:rFonts w:ascii="仿宋_GB2312" w:eastAsia="仿宋_GB2312"/>
          <w:sz w:val="32"/>
          <w:szCs w:val="32"/>
        </w:rPr>
      </w:pPr>
      <w:r>
        <w:rPr>
          <w:rFonts w:ascii="仿宋_GB2312" w:eastAsia="仿宋_GB2312" w:hint="eastAsia"/>
          <w:b/>
          <w:sz w:val="32"/>
          <w:szCs w:val="32"/>
        </w:rPr>
        <w:t xml:space="preserve">    </w:t>
      </w:r>
      <w:r w:rsidRPr="003D4ED6">
        <w:rPr>
          <w:rFonts w:ascii="仿宋_GB2312" w:eastAsia="仿宋_GB2312" w:hint="eastAsia"/>
          <w:b/>
          <w:sz w:val="32"/>
          <w:szCs w:val="32"/>
        </w:rPr>
        <w:t>受尊重权</w:t>
      </w:r>
      <w:r>
        <w:rPr>
          <w:rFonts w:ascii="仿宋_GB2312" w:eastAsia="仿宋_GB2312" w:hint="eastAsia"/>
          <w:sz w:val="32"/>
          <w:szCs w:val="32"/>
        </w:rPr>
        <w:t>指金融机构应当尊重金融消费者的人格尊严和民族风俗习惯，不得因金融消费者性别、年龄、种族、民族或国籍等不同进行歧视性差别对待。</w:t>
      </w:r>
    </w:p>
    <w:p w14:paraId="1189490B" w14:textId="77777777" w:rsidR="005D0F65" w:rsidRPr="003D4ED6" w:rsidRDefault="005D0F65" w:rsidP="005D0F65">
      <w:pPr>
        <w:rPr>
          <w:rFonts w:ascii="仿宋_GB2312" w:eastAsia="仿宋_GB2312"/>
          <w:sz w:val="32"/>
          <w:szCs w:val="32"/>
        </w:rPr>
      </w:pPr>
      <w:r>
        <w:rPr>
          <w:rFonts w:ascii="仿宋_GB2312" w:eastAsia="仿宋_GB2312" w:hint="eastAsia"/>
          <w:b/>
          <w:sz w:val="32"/>
          <w:szCs w:val="32"/>
        </w:rPr>
        <w:t xml:space="preserve">    </w:t>
      </w:r>
      <w:r w:rsidRPr="00314F3F">
        <w:rPr>
          <w:rFonts w:ascii="仿宋_GB2312" w:eastAsia="仿宋_GB2312" w:hint="eastAsia"/>
          <w:b/>
          <w:sz w:val="32"/>
          <w:szCs w:val="32"/>
        </w:rPr>
        <w:t>信息安全权</w:t>
      </w:r>
      <w:r>
        <w:rPr>
          <w:rFonts w:ascii="仿宋_GB2312" w:eastAsia="仿宋_GB2312" w:hint="eastAsia"/>
          <w:sz w:val="32"/>
          <w:szCs w:val="32"/>
        </w:rPr>
        <w:t>指金融机构应当采取有效措施加强对客户信息的管理，严格防控金融消费者信息泄露风险，保障金融消费者信息安全。</w:t>
      </w:r>
    </w:p>
    <w:p w14:paraId="5AC3F4A6" w14:textId="77777777" w:rsidR="005D0F65" w:rsidRPr="005D2A3B" w:rsidRDefault="005D0F65" w:rsidP="005D0F65">
      <w:pPr>
        <w:rPr>
          <w:rFonts w:ascii="黑体" w:eastAsia="黑体" w:hAnsi="黑体"/>
          <w:sz w:val="32"/>
          <w:szCs w:val="32"/>
        </w:rPr>
      </w:pPr>
      <w:r>
        <w:rPr>
          <w:rFonts w:ascii="仿宋_GB2312" w:eastAsia="仿宋_GB2312" w:hint="eastAsia"/>
          <w:b/>
          <w:sz w:val="32"/>
          <w:szCs w:val="32"/>
        </w:rPr>
        <w:t xml:space="preserve">    </w:t>
      </w:r>
      <w:r>
        <w:rPr>
          <w:rFonts w:ascii="黑体" w:eastAsia="黑体" w:hAnsi="黑体" w:hint="eastAsia"/>
          <w:sz w:val="32"/>
          <w:szCs w:val="32"/>
        </w:rPr>
        <w:t>二</w:t>
      </w:r>
      <w:r w:rsidRPr="005D2A3B">
        <w:rPr>
          <w:rFonts w:ascii="黑体" w:eastAsia="黑体" w:hAnsi="黑体" w:hint="eastAsia"/>
          <w:sz w:val="32"/>
          <w:szCs w:val="32"/>
        </w:rPr>
        <w:t>、有哪些侵害消费者权益的典型问题？</w:t>
      </w:r>
    </w:p>
    <w:p w14:paraId="2A8D735A" w14:textId="77777777" w:rsidR="005D0F65" w:rsidRDefault="005D0F65" w:rsidP="005D0F65">
      <w:pPr>
        <w:rPr>
          <w:rFonts w:ascii="仿宋_GB2312" w:eastAsia="仿宋_GB2312"/>
          <w:sz w:val="32"/>
          <w:szCs w:val="32"/>
        </w:rPr>
      </w:pPr>
      <w:r>
        <w:rPr>
          <w:rFonts w:ascii="仿宋_GB2312" w:eastAsia="仿宋_GB2312" w:hint="eastAsia"/>
          <w:b/>
          <w:sz w:val="32"/>
          <w:szCs w:val="32"/>
        </w:rPr>
        <w:t xml:space="preserve">    </w:t>
      </w:r>
      <w:r w:rsidRPr="00B562EB">
        <w:rPr>
          <w:rFonts w:ascii="仿宋_GB2312" w:eastAsia="仿宋_GB2312" w:hint="eastAsia"/>
          <w:b/>
          <w:sz w:val="32"/>
          <w:szCs w:val="32"/>
        </w:rPr>
        <w:t>误导销售</w:t>
      </w:r>
      <w:r>
        <w:rPr>
          <w:rFonts w:ascii="仿宋_GB2312" w:eastAsia="仿宋_GB2312" w:hint="eastAsia"/>
          <w:sz w:val="32"/>
          <w:szCs w:val="32"/>
        </w:rPr>
        <w:t>：产品销售时，未能真实、准确、全面说明情</w:t>
      </w:r>
      <w:r>
        <w:rPr>
          <w:rFonts w:ascii="仿宋_GB2312" w:eastAsia="仿宋_GB2312" w:hint="eastAsia"/>
          <w:sz w:val="32"/>
          <w:szCs w:val="32"/>
        </w:rPr>
        <w:lastRenderedPageBreak/>
        <w:t>况，导致消费者基于误解购买产品。如在理财销售过程中，强调产品预期收益，产品风险提示不足，引导消费者购买超出自身风险承受能力的产品；在保险销售过程中，混淆保险同理财和存款的区别，夸大保险保障范围，隐瞒除外责任、退保损失等重要信息等。</w:t>
      </w:r>
    </w:p>
    <w:p w14:paraId="0F8EFE84" w14:textId="77777777" w:rsidR="005D0F65" w:rsidRDefault="005D0F65" w:rsidP="005D0F65">
      <w:pPr>
        <w:rPr>
          <w:rFonts w:ascii="仿宋_GB2312" w:eastAsia="仿宋_GB2312"/>
          <w:sz w:val="32"/>
          <w:szCs w:val="32"/>
        </w:rPr>
      </w:pPr>
      <w:r>
        <w:rPr>
          <w:rFonts w:ascii="仿宋_GB2312" w:eastAsia="仿宋_GB2312" w:hint="eastAsia"/>
          <w:b/>
          <w:sz w:val="32"/>
          <w:szCs w:val="32"/>
        </w:rPr>
        <w:t xml:space="preserve">    </w:t>
      </w:r>
      <w:r w:rsidRPr="003850EA">
        <w:rPr>
          <w:rFonts w:ascii="仿宋_GB2312" w:eastAsia="仿宋_GB2312" w:hint="eastAsia"/>
          <w:b/>
          <w:sz w:val="32"/>
          <w:szCs w:val="32"/>
        </w:rPr>
        <w:t>捆绑销售</w:t>
      </w:r>
      <w:r>
        <w:rPr>
          <w:rFonts w:ascii="仿宋_GB2312" w:eastAsia="仿宋_GB2312" w:hint="eastAsia"/>
          <w:sz w:val="32"/>
          <w:szCs w:val="32"/>
        </w:rPr>
        <w:t>：销售产品时，违背消费者意愿搭售商品或附加其他不合理条件。如客户办理按揭贷款时，要求客户购买基金、保险等其他金融产品，并将是否购买作为贷款发放或贷款利率优惠的前提条件；客户购买车票、机票时，未询问客户意愿，默认向客户销售交通意外保险等。</w:t>
      </w:r>
    </w:p>
    <w:p w14:paraId="7BC6D7FB" w14:textId="77777777" w:rsidR="005D0F65" w:rsidRDefault="005D0F65" w:rsidP="005D0F65">
      <w:pPr>
        <w:rPr>
          <w:rFonts w:ascii="仿宋_GB2312" w:eastAsia="仿宋_GB2312"/>
          <w:sz w:val="32"/>
          <w:szCs w:val="32"/>
        </w:rPr>
      </w:pPr>
      <w:r>
        <w:rPr>
          <w:rFonts w:ascii="仿宋_GB2312" w:eastAsia="仿宋_GB2312" w:hint="eastAsia"/>
          <w:b/>
          <w:sz w:val="32"/>
          <w:szCs w:val="32"/>
        </w:rPr>
        <w:t xml:space="preserve">    </w:t>
      </w:r>
      <w:r w:rsidRPr="00D24451">
        <w:rPr>
          <w:rFonts w:ascii="仿宋_GB2312" w:eastAsia="仿宋_GB2312" w:hint="eastAsia"/>
          <w:b/>
          <w:sz w:val="32"/>
          <w:szCs w:val="32"/>
        </w:rPr>
        <w:t>不当催收</w:t>
      </w:r>
      <w:r>
        <w:rPr>
          <w:rFonts w:ascii="仿宋_GB2312" w:eastAsia="仿宋_GB2312" w:hint="eastAsia"/>
          <w:sz w:val="32"/>
          <w:szCs w:val="32"/>
        </w:rPr>
        <w:t>:逾期催收开展不规范，使用不正当手段开展催收活动。如随意扩大催收范围，采取“爆通讯录”等方式，向同债务无关的第三人进行催收；通过骚扰、恐吓、侮辱、诽谤、暴力等侵害消费者人格尊严或人身安全的方式进行催收等。</w:t>
      </w:r>
    </w:p>
    <w:p w14:paraId="1658A3B5" w14:textId="77777777" w:rsidR="005D0F65" w:rsidRDefault="005D0F65" w:rsidP="005D0F65">
      <w:pPr>
        <w:ind w:firstLine="624"/>
        <w:rPr>
          <w:rFonts w:ascii="仿宋_GB2312" w:eastAsia="仿宋_GB2312"/>
          <w:sz w:val="32"/>
          <w:szCs w:val="32"/>
        </w:rPr>
      </w:pPr>
      <w:proofErr w:type="gramStart"/>
      <w:r w:rsidRPr="00F561CB">
        <w:rPr>
          <w:rFonts w:ascii="仿宋_GB2312" w:eastAsia="仿宋_GB2312" w:hint="eastAsia"/>
          <w:b/>
          <w:sz w:val="32"/>
          <w:szCs w:val="32"/>
        </w:rPr>
        <w:t>惜赔拖赔</w:t>
      </w:r>
      <w:proofErr w:type="gramEnd"/>
      <w:r>
        <w:rPr>
          <w:rFonts w:ascii="仿宋_GB2312" w:eastAsia="仿宋_GB2312" w:hint="eastAsia"/>
          <w:sz w:val="32"/>
          <w:szCs w:val="32"/>
        </w:rPr>
        <w:t>：理赔过程中，设置不合理门槛，以各种理由拖延或拒绝赔付。如不断要求被保险人补充索赔资料，未在法律规定的理赔时效内做出理赔决定，拖长理赔时间；对于健康告知有瑕疵的客户，未区分“不实告知”内容同理赔案件是否相关，一刀切地予以拒赔。</w:t>
      </w:r>
    </w:p>
    <w:p w14:paraId="618D2367" w14:textId="77777777" w:rsidR="005D0F65" w:rsidRDefault="005D0F65" w:rsidP="005D0F65">
      <w:pPr>
        <w:ind w:firstLine="624"/>
        <w:rPr>
          <w:rFonts w:ascii="仿宋_GB2312" w:eastAsia="仿宋_GB2312"/>
          <w:sz w:val="32"/>
          <w:szCs w:val="32"/>
        </w:rPr>
      </w:pPr>
      <w:r w:rsidRPr="00FD4180">
        <w:rPr>
          <w:rFonts w:ascii="仿宋_GB2312" w:eastAsia="仿宋_GB2312" w:hint="eastAsia"/>
          <w:b/>
          <w:bCs/>
          <w:sz w:val="32"/>
          <w:szCs w:val="32"/>
        </w:rPr>
        <w:t>违规收费</w:t>
      </w:r>
      <w:r>
        <w:rPr>
          <w:rFonts w:ascii="仿宋_GB2312" w:eastAsia="仿宋_GB2312" w:hint="eastAsia"/>
          <w:sz w:val="32"/>
          <w:szCs w:val="32"/>
        </w:rPr>
        <w:t>：收费程序或收费项目不合理，违反规定收取费用。如收费项目未按照规定在官方网站或网点进行公示；</w:t>
      </w:r>
      <w:r>
        <w:rPr>
          <w:rFonts w:ascii="仿宋_GB2312" w:eastAsia="仿宋_GB2312" w:hint="eastAsia"/>
          <w:sz w:val="32"/>
          <w:szCs w:val="32"/>
        </w:rPr>
        <w:lastRenderedPageBreak/>
        <w:t>个别网络贷款平台除了贷款利息外，还收取名目繁多的手续费、中介费、服务费、担保费等费用，导致综合借款成本超过３６％的国家法律规定上限。</w:t>
      </w:r>
    </w:p>
    <w:p w14:paraId="7E941FA6" w14:textId="77777777" w:rsidR="005D0F65" w:rsidRDefault="005D0F65" w:rsidP="005D0F65">
      <w:pPr>
        <w:rPr>
          <w:rFonts w:ascii="仿宋_GB2312" w:eastAsia="仿宋_GB2312"/>
          <w:sz w:val="32"/>
          <w:szCs w:val="32"/>
        </w:rPr>
      </w:pPr>
      <w:r>
        <w:rPr>
          <w:rFonts w:ascii="仿宋_GB2312" w:eastAsia="仿宋_GB2312" w:hint="eastAsia"/>
          <w:sz w:val="32"/>
          <w:szCs w:val="32"/>
        </w:rPr>
        <w:t xml:space="preserve">　　</w:t>
      </w:r>
      <w:r w:rsidRPr="00F561CB">
        <w:rPr>
          <w:rFonts w:ascii="仿宋_GB2312" w:eastAsia="仿宋_GB2312" w:hint="eastAsia"/>
          <w:b/>
          <w:sz w:val="32"/>
          <w:szCs w:val="32"/>
        </w:rPr>
        <w:t>信息滥用</w:t>
      </w:r>
      <w:r>
        <w:rPr>
          <w:rFonts w:ascii="仿宋_GB2312" w:eastAsia="仿宋_GB2312" w:hint="eastAsia"/>
          <w:sz w:val="32"/>
          <w:szCs w:val="32"/>
        </w:rPr>
        <w:t>：客户信息收集、使用、管理不规范，导致信息被不当使用。如通过不合法途径获取客户联系方式，在未经客户同意的情况下，通过随机拨打等方式向不特定客户进行骚扰营销；系统管理或员工管理存在漏洞，导致客户信息泄露等。</w:t>
      </w:r>
    </w:p>
    <w:p w14:paraId="138F1F77" w14:textId="77777777" w:rsidR="005D0F65" w:rsidRDefault="005D0F65" w:rsidP="005D0F65">
      <w:pPr>
        <w:rPr>
          <w:rFonts w:ascii="仿宋_GB2312" w:eastAsia="仿宋_GB2312"/>
          <w:sz w:val="32"/>
          <w:szCs w:val="32"/>
        </w:rPr>
      </w:pPr>
      <w:r w:rsidRPr="00621F07">
        <w:rPr>
          <w:rFonts w:ascii="仿宋_GB2312" w:eastAsia="仿宋_GB2312" w:hint="eastAsia"/>
          <w:b/>
          <w:sz w:val="32"/>
          <w:szCs w:val="32"/>
        </w:rPr>
        <w:t xml:space="preserve"> </w:t>
      </w:r>
      <w:r>
        <w:rPr>
          <w:rFonts w:ascii="仿宋_GB2312" w:eastAsia="仿宋_GB2312" w:hint="eastAsia"/>
          <w:b/>
          <w:sz w:val="32"/>
          <w:szCs w:val="32"/>
        </w:rPr>
        <w:t xml:space="preserve">   </w:t>
      </w:r>
      <w:r w:rsidRPr="00621F07">
        <w:rPr>
          <w:rFonts w:ascii="仿宋_GB2312" w:eastAsia="仿宋_GB2312" w:hint="eastAsia"/>
          <w:b/>
          <w:sz w:val="32"/>
          <w:szCs w:val="32"/>
        </w:rPr>
        <w:t>电信诈骗</w:t>
      </w:r>
      <w:r>
        <w:rPr>
          <w:rFonts w:ascii="仿宋_GB2312" w:eastAsia="仿宋_GB2312" w:hint="eastAsia"/>
          <w:sz w:val="32"/>
          <w:szCs w:val="32"/>
        </w:rPr>
        <w:t>：犯罪分子通过电话、网络等方式开展诈骗活动。如冒充公检法工作人员，</w:t>
      </w:r>
      <w:r w:rsidRPr="00DF07D7">
        <w:rPr>
          <w:rFonts w:ascii="仿宋_GB2312" w:eastAsia="仿宋_GB2312" w:hint="eastAsia"/>
          <w:sz w:val="32"/>
          <w:szCs w:val="32"/>
        </w:rPr>
        <w:t>以</w:t>
      </w:r>
      <w:r>
        <w:rPr>
          <w:rFonts w:ascii="仿宋_GB2312" w:eastAsia="仿宋_GB2312" w:hint="eastAsia"/>
          <w:sz w:val="32"/>
          <w:szCs w:val="32"/>
        </w:rPr>
        <w:t>受害人账户涉嫌洗钱、诈骗等犯罪活动为由，欺骗受害人将资金转入指定账户；冒充亲朋好友，谎称发生交通事故、重大疾病、生活意外等急需用钱的紧急事由，要求</w:t>
      </w:r>
      <w:r w:rsidRPr="00DF07D7">
        <w:rPr>
          <w:rFonts w:ascii="仿宋_GB2312" w:eastAsia="仿宋_GB2312" w:hint="eastAsia"/>
          <w:sz w:val="32"/>
          <w:szCs w:val="32"/>
        </w:rPr>
        <w:t>借款</w:t>
      </w:r>
      <w:r>
        <w:rPr>
          <w:rFonts w:ascii="仿宋_GB2312" w:eastAsia="仿宋_GB2312" w:hint="eastAsia"/>
          <w:sz w:val="32"/>
          <w:szCs w:val="32"/>
        </w:rPr>
        <w:t>。</w:t>
      </w:r>
    </w:p>
    <w:p w14:paraId="74B6CAF4" w14:textId="77777777" w:rsidR="005D0F65" w:rsidRDefault="005D0F65" w:rsidP="005D0F65">
      <w:pPr>
        <w:rPr>
          <w:rFonts w:ascii="仿宋_GB2312" w:eastAsia="仿宋_GB2312"/>
          <w:sz w:val="32"/>
          <w:szCs w:val="32"/>
        </w:rPr>
      </w:pPr>
      <w:r>
        <w:rPr>
          <w:rFonts w:ascii="仿宋_GB2312" w:eastAsia="仿宋_GB2312" w:hint="eastAsia"/>
          <w:b/>
          <w:sz w:val="32"/>
          <w:szCs w:val="32"/>
        </w:rPr>
        <w:t xml:space="preserve">    </w:t>
      </w:r>
      <w:r w:rsidRPr="00503AB6">
        <w:rPr>
          <w:rFonts w:ascii="仿宋_GB2312" w:eastAsia="仿宋_GB2312" w:hint="eastAsia"/>
          <w:b/>
          <w:sz w:val="32"/>
          <w:szCs w:val="32"/>
        </w:rPr>
        <w:t>非法集资</w:t>
      </w:r>
      <w:r>
        <w:rPr>
          <w:rFonts w:ascii="仿宋_GB2312" w:eastAsia="仿宋_GB2312" w:hint="eastAsia"/>
          <w:sz w:val="32"/>
          <w:szCs w:val="32"/>
        </w:rPr>
        <w:t>：未经法定程序批准，以高收益为诱饵，向社会公众筹集资金。如部分P2P公司违规设立资金池，宣传明显超过正常水平的投资回报，并通过编造虚假借款项目等手段挪用资金用于其他投资或挥霍，最终导致大量资金损失。</w:t>
      </w:r>
    </w:p>
    <w:p w14:paraId="2394F1B9" w14:textId="77777777" w:rsidR="005D0F65" w:rsidRPr="00007017" w:rsidRDefault="005D0F65" w:rsidP="005D0F65">
      <w:pPr>
        <w:rPr>
          <w:rFonts w:ascii="黑体" w:eastAsia="黑体" w:hAnsi="黑体"/>
          <w:sz w:val="32"/>
          <w:szCs w:val="32"/>
        </w:rPr>
      </w:pPr>
      <w:r>
        <w:rPr>
          <w:rFonts w:ascii="仿宋_GB2312" w:eastAsia="仿宋_GB2312" w:hint="eastAsia"/>
          <w:b/>
          <w:sz w:val="32"/>
          <w:szCs w:val="32"/>
        </w:rPr>
        <w:t xml:space="preserve">    </w:t>
      </w:r>
      <w:r>
        <w:rPr>
          <w:rFonts w:ascii="黑体" w:eastAsia="黑体" w:hAnsi="黑体" w:hint="eastAsia"/>
          <w:sz w:val="32"/>
          <w:szCs w:val="32"/>
        </w:rPr>
        <w:t>三、金融消费者可以通过那些</w:t>
      </w:r>
      <w:r w:rsidRPr="00007017">
        <w:rPr>
          <w:rFonts w:ascii="黑体" w:eastAsia="黑体" w:hAnsi="黑体" w:hint="eastAsia"/>
          <w:sz w:val="32"/>
          <w:szCs w:val="32"/>
        </w:rPr>
        <w:t>途径维护自身权益？</w:t>
      </w:r>
    </w:p>
    <w:p w14:paraId="2409FC15" w14:textId="77777777" w:rsidR="005D0F65" w:rsidRDefault="005D0F65" w:rsidP="005D0F65">
      <w:pPr>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sz w:val="32"/>
          <w:szCs w:val="32"/>
        </w:rPr>
        <w:t>电信诈骗、非法集资、暴力催收等行为涉嫌违法犯罪，金融消费者可以向公安部门报案，追究犯罪分子的刑事责任。对于金融消费者同银行保险机构的民事纠纷，可以通过投诉、调解、诉讼等途径解决。</w:t>
      </w:r>
    </w:p>
    <w:p w14:paraId="2E187C1C" w14:textId="77777777" w:rsidR="005D0F65" w:rsidRDefault="005D0F65" w:rsidP="005D0F65">
      <w:pPr>
        <w:rPr>
          <w:rFonts w:ascii="仿宋_GB2312" w:eastAsia="仿宋_GB2312"/>
          <w:sz w:val="32"/>
          <w:szCs w:val="32"/>
        </w:rPr>
      </w:pPr>
      <w:r>
        <w:rPr>
          <w:rFonts w:ascii="仿宋_GB2312" w:eastAsia="仿宋_GB2312" w:hint="eastAsia"/>
          <w:b/>
          <w:sz w:val="32"/>
          <w:szCs w:val="32"/>
        </w:rPr>
        <w:lastRenderedPageBreak/>
        <w:t xml:space="preserve">    </w:t>
      </w:r>
      <w:r w:rsidRPr="00F061FC">
        <w:rPr>
          <w:rFonts w:ascii="仿宋_GB2312" w:eastAsia="仿宋_GB2312" w:hint="eastAsia"/>
          <w:b/>
          <w:sz w:val="32"/>
          <w:szCs w:val="32"/>
        </w:rPr>
        <w:t>投诉</w:t>
      </w:r>
      <w:r>
        <w:rPr>
          <w:rFonts w:ascii="仿宋_GB2312" w:eastAsia="仿宋_GB2312" w:hint="eastAsia"/>
          <w:b/>
          <w:sz w:val="32"/>
          <w:szCs w:val="32"/>
        </w:rPr>
        <w:t>：</w:t>
      </w:r>
      <w:r w:rsidRPr="00F061FC">
        <w:rPr>
          <w:rFonts w:ascii="仿宋_GB2312" w:eastAsia="仿宋_GB2312" w:hint="eastAsia"/>
          <w:sz w:val="32"/>
          <w:szCs w:val="32"/>
        </w:rPr>
        <w:t>根据《</w:t>
      </w:r>
      <w:r>
        <w:rPr>
          <w:rFonts w:ascii="仿宋_GB2312" w:eastAsia="仿宋_GB2312" w:hint="eastAsia"/>
          <w:sz w:val="32"/>
          <w:szCs w:val="32"/>
        </w:rPr>
        <w:t>银行业保险业消费投诉处理管理办法</w:t>
      </w:r>
      <w:r w:rsidRPr="00F061FC">
        <w:rPr>
          <w:rFonts w:ascii="仿宋_GB2312" w:eastAsia="仿宋_GB2312" w:hint="eastAsia"/>
          <w:sz w:val="32"/>
          <w:szCs w:val="32"/>
        </w:rPr>
        <w:t>》</w:t>
      </w:r>
      <w:r>
        <w:rPr>
          <w:rFonts w:ascii="仿宋_GB2312" w:eastAsia="仿宋_GB2312" w:hint="eastAsia"/>
          <w:sz w:val="32"/>
          <w:szCs w:val="32"/>
        </w:rPr>
        <w:t>，银行保险机构是维护消费者合法权益、处理消费投诉的责任主体。消费者同银行保险机构或其从业人员产生业务纠纷，可以通过营业网点、客服电话、信件等渠道向银行保险机构进行投诉，银行保险机构会安排专门人员处理。对于事实清楚、争议情况简单的投诉事项，银行保险机构会在15日内</w:t>
      </w:r>
      <w:proofErr w:type="gramStart"/>
      <w:r>
        <w:rPr>
          <w:rFonts w:ascii="仿宋_GB2312" w:eastAsia="仿宋_GB2312" w:hint="eastAsia"/>
          <w:sz w:val="32"/>
          <w:szCs w:val="32"/>
        </w:rPr>
        <w:t>作出</w:t>
      </w:r>
      <w:proofErr w:type="gramEnd"/>
      <w:r>
        <w:rPr>
          <w:rFonts w:ascii="仿宋_GB2312" w:eastAsia="仿宋_GB2312" w:hint="eastAsia"/>
          <w:sz w:val="32"/>
          <w:szCs w:val="32"/>
        </w:rPr>
        <w:t>处理决定并告知投诉人；投诉人对投诉处理结果有异议的，还可以在30日内向银行保险机构的上级机构书面申请核查；监管部门也会对银行保险机构投诉处理情况进行监督检查，督促银行保险机构在合理期限内合理解决同消费者的业务纠纷。从历史情况看，绝大多数业务纠纷都能够通过消费者和银行保险机构双方协商得到解决。</w:t>
      </w:r>
    </w:p>
    <w:p w14:paraId="7C5E06C6" w14:textId="77777777" w:rsidR="005D0F65" w:rsidRDefault="005D0F65" w:rsidP="005D0F65">
      <w:pPr>
        <w:rPr>
          <w:rFonts w:ascii="仿宋_GB2312" w:eastAsia="仿宋_GB2312"/>
          <w:sz w:val="32"/>
          <w:szCs w:val="32"/>
        </w:rPr>
      </w:pPr>
      <w:r>
        <w:rPr>
          <w:rFonts w:ascii="仿宋_GB2312" w:eastAsia="仿宋_GB2312" w:hint="eastAsia"/>
          <w:b/>
          <w:sz w:val="32"/>
          <w:szCs w:val="32"/>
        </w:rPr>
        <w:t xml:space="preserve">    </w:t>
      </w:r>
      <w:r w:rsidRPr="00DA6580">
        <w:rPr>
          <w:rFonts w:ascii="仿宋_GB2312" w:eastAsia="仿宋_GB2312" w:hint="eastAsia"/>
          <w:b/>
          <w:sz w:val="32"/>
          <w:szCs w:val="32"/>
        </w:rPr>
        <w:t>调解</w:t>
      </w:r>
      <w:r>
        <w:rPr>
          <w:rFonts w:ascii="仿宋_GB2312" w:eastAsia="仿宋_GB2312" w:hint="eastAsia"/>
          <w:sz w:val="32"/>
          <w:szCs w:val="32"/>
        </w:rPr>
        <w:t>：浙江银行保险行业积极建设多元化纠纷化解机制，先后成立省银行业纠纷调解委员会、省保险业纠纷调解委员会等调解组织。调解组织配备经验丰富、专业敬业的调解人员，秉承公平、公正、及时、专业的原则，推动各方明晰责任、弥合分歧、解决问题，2019年共受理调解申请2.9万件、调解成功2.4万件，调解成功率达82.80%，涉及金额达7.8亿元，在重大纠纷化解方面发挥了重要作用。消费者同银行保险机构协商不能达成一致意见的，可以向当地调解组织申请调解，调解活动以双方自愿、平等为基础，调解不成不会影响消费者通过其他途径维护自身权益。</w:t>
      </w:r>
    </w:p>
    <w:p w14:paraId="3E36DA82" w14:textId="77777777" w:rsidR="005D0F65" w:rsidRPr="00F061FC" w:rsidRDefault="005D0F65" w:rsidP="005D0F65">
      <w:pPr>
        <w:rPr>
          <w:rFonts w:ascii="仿宋_GB2312" w:eastAsia="仿宋_GB2312"/>
          <w:sz w:val="32"/>
          <w:szCs w:val="32"/>
        </w:rPr>
      </w:pPr>
      <w:r>
        <w:rPr>
          <w:rFonts w:ascii="仿宋_GB2312" w:eastAsia="仿宋_GB2312" w:hint="eastAsia"/>
          <w:b/>
          <w:sz w:val="32"/>
          <w:szCs w:val="32"/>
        </w:rPr>
        <w:lastRenderedPageBreak/>
        <w:t xml:space="preserve">    </w:t>
      </w:r>
      <w:r w:rsidRPr="00A70FE0">
        <w:rPr>
          <w:rFonts w:ascii="仿宋_GB2312" w:eastAsia="仿宋_GB2312" w:hint="eastAsia"/>
          <w:b/>
          <w:sz w:val="32"/>
          <w:szCs w:val="32"/>
        </w:rPr>
        <w:t>诉讼</w:t>
      </w:r>
      <w:r>
        <w:rPr>
          <w:rFonts w:ascii="仿宋_GB2312" w:eastAsia="仿宋_GB2312" w:hint="eastAsia"/>
          <w:sz w:val="32"/>
          <w:szCs w:val="32"/>
        </w:rPr>
        <w:t>：通过投诉、调解等途径不能解决业务纠纷的，消费者可以向法院提起诉讼，由法院进行最终裁定。</w:t>
      </w:r>
    </w:p>
    <w:p w14:paraId="59697B60" w14:textId="77777777" w:rsidR="005D0F65" w:rsidRDefault="005D0F65" w:rsidP="005D0F65"/>
    <w:p w14:paraId="3EAEFD06" w14:textId="77777777" w:rsidR="00C240BE" w:rsidRDefault="00C240BE">
      <w:r>
        <w:br w:type="page"/>
      </w:r>
    </w:p>
    <w:tbl>
      <w:tblPr>
        <w:tblW w:w="5000" w:type="pct"/>
        <w:tblLook w:val="04A0" w:firstRow="1" w:lastRow="0" w:firstColumn="1" w:lastColumn="0" w:noHBand="0" w:noVBand="1"/>
      </w:tblPr>
      <w:tblGrid>
        <w:gridCol w:w="3571"/>
        <w:gridCol w:w="3091"/>
        <w:gridCol w:w="1644"/>
      </w:tblGrid>
      <w:tr w:rsidR="005D0F65" w:rsidRPr="005D0F65" w14:paraId="237BB657" w14:textId="77777777" w:rsidTr="00342E22">
        <w:trPr>
          <w:trHeight w:val="794"/>
        </w:trPr>
        <w:tc>
          <w:tcPr>
            <w:tcW w:w="5000" w:type="pct"/>
            <w:gridSpan w:val="3"/>
            <w:tcBorders>
              <w:top w:val="nil"/>
              <w:left w:val="nil"/>
              <w:bottom w:val="single" w:sz="4" w:space="0" w:color="auto"/>
              <w:right w:val="nil"/>
            </w:tcBorders>
            <w:shd w:val="clear" w:color="auto" w:fill="auto"/>
            <w:noWrap/>
            <w:vAlign w:val="center"/>
            <w:hideMark/>
          </w:tcPr>
          <w:p w14:paraId="5A2D9F47" w14:textId="77777777" w:rsidR="00C240BE" w:rsidRDefault="00C240BE" w:rsidP="005D0F65">
            <w:pPr>
              <w:widowControl/>
              <w:jc w:val="center"/>
              <w:rPr>
                <w:rFonts w:ascii="方正小标宋简体" w:eastAsia="方正小标宋简体" w:hAnsi="黑体" w:cs="宋体"/>
                <w:color w:val="000000"/>
                <w:kern w:val="0"/>
                <w:sz w:val="36"/>
                <w:szCs w:val="36"/>
              </w:rPr>
            </w:pPr>
          </w:p>
          <w:p w14:paraId="2344474D" w14:textId="63CE8D95" w:rsidR="005D0F65" w:rsidRDefault="005D0F65" w:rsidP="005D0F65">
            <w:pPr>
              <w:widowControl/>
              <w:jc w:val="center"/>
              <w:rPr>
                <w:rFonts w:ascii="方正小标宋简体" w:eastAsia="方正小标宋简体" w:hAnsi="黑体" w:cs="宋体"/>
                <w:color w:val="000000"/>
                <w:kern w:val="0"/>
                <w:sz w:val="36"/>
                <w:szCs w:val="36"/>
              </w:rPr>
            </w:pPr>
            <w:r w:rsidRPr="005D0F65">
              <w:rPr>
                <w:rFonts w:ascii="方正小标宋简体" w:eastAsia="方正小标宋简体" w:hAnsi="黑体" w:cs="宋体" w:hint="eastAsia"/>
                <w:color w:val="000000"/>
                <w:kern w:val="0"/>
                <w:sz w:val="36"/>
                <w:szCs w:val="36"/>
              </w:rPr>
              <w:t>银行业调解组织联系方式</w:t>
            </w:r>
          </w:p>
          <w:p w14:paraId="061A6A7E" w14:textId="77777777" w:rsidR="001A356A" w:rsidRPr="005D0F65" w:rsidRDefault="001A356A" w:rsidP="005D0F65">
            <w:pPr>
              <w:widowControl/>
              <w:jc w:val="center"/>
              <w:rPr>
                <w:rFonts w:ascii="方正小标宋简体" w:eastAsia="方正小标宋简体" w:hAnsi="黑体" w:cs="宋体" w:hint="eastAsia"/>
                <w:color w:val="000000"/>
                <w:kern w:val="0"/>
                <w:sz w:val="36"/>
                <w:szCs w:val="36"/>
              </w:rPr>
            </w:pPr>
          </w:p>
          <w:p w14:paraId="0D702D04" w14:textId="77777777" w:rsidR="005D0F65" w:rsidRPr="005D0F65" w:rsidRDefault="005D0F65" w:rsidP="005D0F65">
            <w:pPr>
              <w:widowControl/>
              <w:jc w:val="center"/>
              <w:rPr>
                <w:rFonts w:ascii="方正小标宋简体" w:eastAsia="方正小标宋简体" w:hAnsi="黑体" w:cs="宋体"/>
                <w:color w:val="000000"/>
                <w:kern w:val="0"/>
                <w:sz w:val="36"/>
                <w:szCs w:val="36"/>
              </w:rPr>
            </w:pPr>
          </w:p>
        </w:tc>
      </w:tr>
      <w:tr w:rsidR="005D0F65" w:rsidRPr="00BD104F" w14:paraId="0861C5D1" w14:textId="77777777" w:rsidTr="00C240BE">
        <w:trPr>
          <w:trHeight w:val="794"/>
        </w:trPr>
        <w:tc>
          <w:tcPr>
            <w:tcW w:w="2098" w:type="pct"/>
            <w:tcBorders>
              <w:top w:val="nil"/>
              <w:left w:val="single" w:sz="4" w:space="0" w:color="auto"/>
              <w:bottom w:val="single" w:sz="4" w:space="0" w:color="auto"/>
              <w:right w:val="single" w:sz="4" w:space="0" w:color="auto"/>
            </w:tcBorders>
            <w:shd w:val="clear" w:color="auto" w:fill="auto"/>
            <w:noWrap/>
            <w:vAlign w:val="center"/>
            <w:hideMark/>
          </w:tcPr>
          <w:p w14:paraId="5C0EF0CF" w14:textId="77777777" w:rsidR="005D0F65" w:rsidRPr="00BD104F" w:rsidRDefault="005D0F65" w:rsidP="00342E22">
            <w:pPr>
              <w:widowControl/>
              <w:jc w:val="center"/>
              <w:rPr>
                <w:rFonts w:ascii="宋体" w:eastAsia="宋体" w:hAnsi="宋体" w:cs="宋体"/>
                <w:b/>
                <w:bCs/>
                <w:color w:val="000000"/>
                <w:kern w:val="0"/>
                <w:sz w:val="28"/>
                <w:szCs w:val="28"/>
              </w:rPr>
            </w:pPr>
            <w:r w:rsidRPr="00BD104F">
              <w:rPr>
                <w:rFonts w:ascii="宋体" w:eastAsia="宋体" w:hAnsi="宋体" w:cs="宋体" w:hint="eastAsia"/>
                <w:b/>
                <w:bCs/>
                <w:color w:val="000000"/>
                <w:kern w:val="0"/>
                <w:sz w:val="28"/>
                <w:szCs w:val="28"/>
              </w:rPr>
              <w:t>机构名称</w:t>
            </w:r>
          </w:p>
        </w:tc>
        <w:tc>
          <w:tcPr>
            <w:tcW w:w="1816" w:type="pct"/>
            <w:tcBorders>
              <w:top w:val="nil"/>
              <w:left w:val="nil"/>
              <w:bottom w:val="single" w:sz="4" w:space="0" w:color="auto"/>
              <w:right w:val="single" w:sz="4" w:space="0" w:color="auto"/>
            </w:tcBorders>
            <w:shd w:val="clear" w:color="auto" w:fill="auto"/>
            <w:noWrap/>
            <w:vAlign w:val="center"/>
            <w:hideMark/>
          </w:tcPr>
          <w:p w14:paraId="443920CC" w14:textId="77777777" w:rsidR="005D0F65" w:rsidRPr="00BD104F" w:rsidRDefault="005D0F65" w:rsidP="00342E22">
            <w:pPr>
              <w:widowControl/>
              <w:jc w:val="center"/>
              <w:rPr>
                <w:rFonts w:ascii="宋体" w:eastAsia="宋体" w:hAnsi="宋体" w:cs="宋体"/>
                <w:b/>
                <w:bCs/>
                <w:color w:val="000000"/>
                <w:kern w:val="0"/>
                <w:sz w:val="28"/>
                <w:szCs w:val="28"/>
              </w:rPr>
            </w:pPr>
            <w:r w:rsidRPr="00BD104F">
              <w:rPr>
                <w:rFonts w:ascii="宋体" w:eastAsia="宋体" w:hAnsi="宋体" w:cs="宋体" w:hint="eastAsia"/>
                <w:b/>
                <w:bCs/>
                <w:color w:val="000000"/>
                <w:kern w:val="0"/>
                <w:sz w:val="28"/>
                <w:szCs w:val="28"/>
              </w:rPr>
              <w:t>地址</w:t>
            </w:r>
          </w:p>
        </w:tc>
        <w:tc>
          <w:tcPr>
            <w:tcW w:w="1085" w:type="pct"/>
            <w:tcBorders>
              <w:top w:val="nil"/>
              <w:left w:val="nil"/>
              <w:bottom w:val="single" w:sz="4" w:space="0" w:color="auto"/>
              <w:right w:val="single" w:sz="4" w:space="0" w:color="auto"/>
            </w:tcBorders>
            <w:shd w:val="clear" w:color="auto" w:fill="auto"/>
            <w:noWrap/>
            <w:vAlign w:val="center"/>
            <w:hideMark/>
          </w:tcPr>
          <w:p w14:paraId="5EAC05A7" w14:textId="5B18DC76" w:rsidR="005D0F65" w:rsidRPr="00BD104F" w:rsidRDefault="005D0F65" w:rsidP="00342E22">
            <w:pPr>
              <w:widowControl/>
              <w:jc w:val="center"/>
              <w:rPr>
                <w:rFonts w:ascii="宋体" w:eastAsia="宋体" w:hAnsi="宋体" w:cs="宋体"/>
                <w:b/>
                <w:bCs/>
                <w:color w:val="000000"/>
                <w:kern w:val="0"/>
                <w:sz w:val="28"/>
                <w:szCs w:val="28"/>
              </w:rPr>
            </w:pPr>
            <w:r w:rsidRPr="00BD104F">
              <w:rPr>
                <w:rFonts w:ascii="宋体" w:eastAsia="宋体" w:hAnsi="宋体" w:cs="宋体" w:hint="eastAsia"/>
                <w:b/>
                <w:bCs/>
                <w:color w:val="000000"/>
                <w:kern w:val="0"/>
                <w:sz w:val="28"/>
                <w:szCs w:val="28"/>
              </w:rPr>
              <w:t>电话</w:t>
            </w:r>
          </w:p>
        </w:tc>
      </w:tr>
      <w:tr w:rsidR="005D0F65" w:rsidRPr="00BD104F" w14:paraId="6C0584D3" w14:textId="77777777" w:rsidTr="00C240BE">
        <w:trPr>
          <w:trHeight w:val="794"/>
        </w:trPr>
        <w:tc>
          <w:tcPr>
            <w:tcW w:w="2098" w:type="pct"/>
            <w:tcBorders>
              <w:top w:val="nil"/>
              <w:left w:val="single" w:sz="4" w:space="0" w:color="auto"/>
              <w:bottom w:val="single" w:sz="4" w:space="0" w:color="auto"/>
              <w:right w:val="single" w:sz="4" w:space="0" w:color="auto"/>
            </w:tcBorders>
            <w:shd w:val="clear" w:color="auto" w:fill="auto"/>
            <w:vAlign w:val="center"/>
            <w:hideMark/>
          </w:tcPr>
          <w:p w14:paraId="29EE96DA" w14:textId="77777777" w:rsidR="005D0F65" w:rsidRPr="005D0F65" w:rsidRDefault="005D0F65" w:rsidP="00342E22">
            <w:pPr>
              <w:widowControl/>
              <w:jc w:val="center"/>
              <w:rPr>
                <w:rFonts w:ascii="宋体" w:eastAsia="宋体" w:hAnsi="宋体" w:cs="宋体"/>
                <w:bCs/>
                <w:kern w:val="0"/>
                <w:sz w:val="24"/>
                <w:szCs w:val="24"/>
              </w:rPr>
            </w:pPr>
            <w:r w:rsidRPr="005D0F65">
              <w:rPr>
                <w:rFonts w:ascii="宋体" w:eastAsia="宋体" w:hAnsi="宋体" w:cs="宋体" w:hint="eastAsia"/>
                <w:bCs/>
                <w:kern w:val="0"/>
                <w:sz w:val="24"/>
                <w:szCs w:val="24"/>
              </w:rPr>
              <w:t>浙江省（杭州市）银行业人民调解委员会</w:t>
            </w:r>
          </w:p>
        </w:tc>
        <w:tc>
          <w:tcPr>
            <w:tcW w:w="1816" w:type="pct"/>
            <w:tcBorders>
              <w:top w:val="nil"/>
              <w:left w:val="nil"/>
              <w:bottom w:val="single" w:sz="4" w:space="0" w:color="auto"/>
              <w:right w:val="single" w:sz="4" w:space="0" w:color="auto"/>
            </w:tcBorders>
            <w:shd w:val="clear" w:color="auto" w:fill="auto"/>
            <w:vAlign w:val="center"/>
            <w:hideMark/>
          </w:tcPr>
          <w:p w14:paraId="411DFE50" w14:textId="77777777" w:rsidR="005D0F65" w:rsidRPr="005D0F65" w:rsidRDefault="005D0F65" w:rsidP="00342E22">
            <w:pPr>
              <w:widowControl/>
              <w:jc w:val="center"/>
              <w:rPr>
                <w:rFonts w:ascii="宋体" w:eastAsia="宋体" w:hAnsi="宋体" w:cs="宋体"/>
                <w:bCs/>
                <w:kern w:val="0"/>
                <w:sz w:val="24"/>
                <w:szCs w:val="24"/>
              </w:rPr>
            </w:pPr>
            <w:r w:rsidRPr="005D0F65">
              <w:rPr>
                <w:rFonts w:ascii="宋体" w:eastAsia="宋体" w:hAnsi="宋体" w:cs="宋体" w:hint="eastAsia"/>
                <w:bCs/>
                <w:kern w:val="0"/>
                <w:sz w:val="24"/>
                <w:szCs w:val="24"/>
              </w:rPr>
              <w:t>杭州市江干区梁祝路8号</w:t>
            </w:r>
          </w:p>
        </w:tc>
        <w:tc>
          <w:tcPr>
            <w:tcW w:w="1085" w:type="pct"/>
            <w:tcBorders>
              <w:top w:val="nil"/>
              <w:left w:val="nil"/>
              <w:bottom w:val="single" w:sz="4" w:space="0" w:color="auto"/>
              <w:right w:val="single" w:sz="4" w:space="0" w:color="auto"/>
            </w:tcBorders>
            <w:shd w:val="clear" w:color="auto" w:fill="auto"/>
            <w:noWrap/>
            <w:vAlign w:val="center"/>
            <w:hideMark/>
          </w:tcPr>
          <w:p w14:paraId="36B22A17" w14:textId="77777777" w:rsidR="005D0F65" w:rsidRPr="005D0F65" w:rsidRDefault="005D0F65" w:rsidP="00342E22">
            <w:pPr>
              <w:widowControl/>
              <w:jc w:val="center"/>
              <w:rPr>
                <w:rFonts w:ascii="宋体" w:eastAsia="宋体" w:hAnsi="宋体" w:cs="宋体"/>
                <w:bCs/>
                <w:color w:val="000000"/>
                <w:kern w:val="0"/>
                <w:sz w:val="22"/>
              </w:rPr>
            </w:pPr>
            <w:r w:rsidRPr="005D0F65">
              <w:rPr>
                <w:rFonts w:ascii="宋体" w:eastAsia="宋体" w:hAnsi="宋体" w:cs="宋体" w:hint="eastAsia"/>
                <w:bCs/>
                <w:color w:val="000000"/>
                <w:kern w:val="0"/>
                <w:sz w:val="22"/>
              </w:rPr>
              <w:t>0571-87189782</w:t>
            </w:r>
          </w:p>
        </w:tc>
      </w:tr>
      <w:tr w:rsidR="005D0F65" w:rsidRPr="00BD104F" w14:paraId="4E10C449" w14:textId="77777777" w:rsidTr="00C240BE">
        <w:trPr>
          <w:trHeight w:val="794"/>
        </w:trPr>
        <w:tc>
          <w:tcPr>
            <w:tcW w:w="2098" w:type="pct"/>
            <w:tcBorders>
              <w:top w:val="nil"/>
              <w:left w:val="single" w:sz="4" w:space="0" w:color="auto"/>
              <w:bottom w:val="single" w:sz="4" w:space="0" w:color="auto"/>
              <w:right w:val="single" w:sz="4" w:space="0" w:color="auto"/>
            </w:tcBorders>
            <w:shd w:val="clear" w:color="auto" w:fill="auto"/>
            <w:vAlign w:val="center"/>
            <w:hideMark/>
          </w:tcPr>
          <w:p w14:paraId="2AC59601" w14:textId="77777777" w:rsidR="005D0F65" w:rsidRPr="005D0F65" w:rsidRDefault="005D0F65" w:rsidP="00342E22">
            <w:pPr>
              <w:widowControl/>
              <w:jc w:val="center"/>
              <w:rPr>
                <w:rFonts w:ascii="宋体" w:eastAsia="宋体" w:hAnsi="宋体" w:cs="宋体"/>
                <w:bCs/>
                <w:color w:val="000000"/>
                <w:kern w:val="0"/>
                <w:sz w:val="24"/>
                <w:szCs w:val="24"/>
              </w:rPr>
            </w:pPr>
            <w:r w:rsidRPr="005D0F65">
              <w:rPr>
                <w:rFonts w:ascii="宋体" w:eastAsia="宋体" w:hAnsi="宋体" w:cs="宋体" w:hint="eastAsia"/>
                <w:bCs/>
                <w:color w:val="000000"/>
                <w:kern w:val="0"/>
                <w:sz w:val="24"/>
                <w:szCs w:val="24"/>
              </w:rPr>
              <w:t>温州市银行业协会调解委员会</w:t>
            </w:r>
          </w:p>
        </w:tc>
        <w:tc>
          <w:tcPr>
            <w:tcW w:w="1816" w:type="pct"/>
            <w:tcBorders>
              <w:top w:val="nil"/>
              <w:left w:val="nil"/>
              <w:bottom w:val="single" w:sz="4" w:space="0" w:color="auto"/>
              <w:right w:val="single" w:sz="4" w:space="0" w:color="auto"/>
            </w:tcBorders>
            <w:shd w:val="clear" w:color="auto" w:fill="auto"/>
            <w:vAlign w:val="center"/>
            <w:hideMark/>
          </w:tcPr>
          <w:p w14:paraId="791867DF" w14:textId="77777777" w:rsidR="005D0F65" w:rsidRPr="005D0F65" w:rsidRDefault="005D0F65" w:rsidP="00342E22">
            <w:pPr>
              <w:widowControl/>
              <w:jc w:val="center"/>
              <w:rPr>
                <w:rFonts w:ascii="宋体" w:eastAsia="宋体" w:hAnsi="宋体" w:cs="宋体"/>
                <w:bCs/>
                <w:color w:val="000000"/>
                <w:kern w:val="0"/>
                <w:sz w:val="24"/>
                <w:szCs w:val="24"/>
              </w:rPr>
            </w:pPr>
            <w:r w:rsidRPr="005D0F65">
              <w:rPr>
                <w:rFonts w:ascii="宋体" w:eastAsia="宋体" w:hAnsi="宋体" w:cs="宋体" w:hint="eastAsia"/>
                <w:bCs/>
                <w:color w:val="000000"/>
                <w:kern w:val="0"/>
                <w:sz w:val="24"/>
                <w:szCs w:val="24"/>
              </w:rPr>
              <w:t>温州市鹿城区车站大道福</w:t>
            </w:r>
            <w:proofErr w:type="gramStart"/>
            <w:r w:rsidRPr="005D0F65">
              <w:rPr>
                <w:rFonts w:ascii="宋体" w:eastAsia="宋体" w:hAnsi="宋体" w:cs="宋体" w:hint="eastAsia"/>
                <w:bCs/>
                <w:color w:val="000000"/>
                <w:kern w:val="0"/>
                <w:sz w:val="24"/>
                <w:szCs w:val="24"/>
              </w:rPr>
              <w:t>森大厦</w:t>
            </w:r>
            <w:proofErr w:type="gramEnd"/>
            <w:r w:rsidRPr="005D0F65">
              <w:rPr>
                <w:rFonts w:ascii="宋体" w:eastAsia="宋体" w:hAnsi="宋体" w:cs="宋体" w:hint="eastAsia"/>
                <w:bCs/>
                <w:color w:val="000000"/>
                <w:kern w:val="0"/>
                <w:sz w:val="24"/>
                <w:szCs w:val="24"/>
              </w:rPr>
              <w:t>二楼</w:t>
            </w:r>
          </w:p>
        </w:tc>
        <w:tc>
          <w:tcPr>
            <w:tcW w:w="1085" w:type="pct"/>
            <w:tcBorders>
              <w:top w:val="nil"/>
              <w:left w:val="nil"/>
              <w:bottom w:val="single" w:sz="4" w:space="0" w:color="auto"/>
              <w:right w:val="single" w:sz="4" w:space="0" w:color="auto"/>
            </w:tcBorders>
            <w:shd w:val="clear" w:color="auto" w:fill="auto"/>
            <w:noWrap/>
            <w:vAlign w:val="center"/>
            <w:hideMark/>
          </w:tcPr>
          <w:p w14:paraId="3855C91A" w14:textId="77777777" w:rsidR="005D0F65" w:rsidRPr="005D0F65" w:rsidRDefault="005D0F65" w:rsidP="00342E22">
            <w:pPr>
              <w:widowControl/>
              <w:jc w:val="center"/>
              <w:rPr>
                <w:rFonts w:ascii="宋体" w:eastAsia="宋体" w:hAnsi="宋体" w:cs="宋体"/>
                <w:bCs/>
                <w:color w:val="000000"/>
                <w:kern w:val="0"/>
                <w:sz w:val="22"/>
              </w:rPr>
            </w:pPr>
            <w:r w:rsidRPr="005D0F65">
              <w:rPr>
                <w:rFonts w:ascii="宋体" w:eastAsia="宋体" w:hAnsi="宋体" w:cs="宋体" w:hint="eastAsia"/>
                <w:bCs/>
                <w:color w:val="000000"/>
                <w:kern w:val="0"/>
                <w:sz w:val="22"/>
              </w:rPr>
              <w:t>0577-88182081</w:t>
            </w:r>
          </w:p>
        </w:tc>
      </w:tr>
      <w:tr w:rsidR="005D0F65" w:rsidRPr="00BD104F" w14:paraId="20A0CD2B" w14:textId="77777777" w:rsidTr="00C240BE">
        <w:trPr>
          <w:trHeight w:val="794"/>
        </w:trPr>
        <w:tc>
          <w:tcPr>
            <w:tcW w:w="2098" w:type="pct"/>
            <w:tcBorders>
              <w:top w:val="nil"/>
              <w:left w:val="single" w:sz="4" w:space="0" w:color="auto"/>
              <w:bottom w:val="single" w:sz="4" w:space="0" w:color="auto"/>
              <w:right w:val="single" w:sz="4" w:space="0" w:color="auto"/>
            </w:tcBorders>
            <w:shd w:val="clear" w:color="auto" w:fill="auto"/>
            <w:vAlign w:val="center"/>
            <w:hideMark/>
          </w:tcPr>
          <w:p w14:paraId="7446F630" w14:textId="77777777" w:rsidR="005D0F65" w:rsidRPr="005D0F65" w:rsidRDefault="005D0F65" w:rsidP="00342E22">
            <w:pPr>
              <w:widowControl/>
              <w:jc w:val="center"/>
              <w:rPr>
                <w:rFonts w:ascii="宋体" w:eastAsia="宋体" w:hAnsi="宋体" w:cs="宋体"/>
                <w:bCs/>
                <w:color w:val="000000"/>
                <w:kern w:val="0"/>
                <w:sz w:val="24"/>
                <w:szCs w:val="24"/>
              </w:rPr>
            </w:pPr>
            <w:r w:rsidRPr="005D0F65">
              <w:rPr>
                <w:rFonts w:ascii="宋体" w:eastAsia="宋体" w:hAnsi="宋体" w:cs="宋体" w:hint="eastAsia"/>
                <w:bCs/>
                <w:color w:val="000000"/>
                <w:kern w:val="0"/>
                <w:sz w:val="24"/>
                <w:szCs w:val="24"/>
              </w:rPr>
              <w:t>嘉兴市银行业人民调解委员会</w:t>
            </w:r>
          </w:p>
        </w:tc>
        <w:tc>
          <w:tcPr>
            <w:tcW w:w="1816" w:type="pct"/>
            <w:tcBorders>
              <w:top w:val="nil"/>
              <w:left w:val="nil"/>
              <w:bottom w:val="single" w:sz="4" w:space="0" w:color="auto"/>
              <w:right w:val="single" w:sz="4" w:space="0" w:color="auto"/>
            </w:tcBorders>
            <w:shd w:val="clear" w:color="auto" w:fill="auto"/>
            <w:vAlign w:val="center"/>
            <w:hideMark/>
          </w:tcPr>
          <w:p w14:paraId="615F8F30" w14:textId="77777777" w:rsidR="005D0F65" w:rsidRPr="005D0F65" w:rsidRDefault="005D0F65" w:rsidP="00342E22">
            <w:pPr>
              <w:widowControl/>
              <w:jc w:val="center"/>
              <w:rPr>
                <w:rFonts w:ascii="宋体" w:eastAsia="宋体" w:hAnsi="宋体" w:cs="宋体"/>
                <w:bCs/>
                <w:color w:val="000000"/>
                <w:kern w:val="0"/>
                <w:sz w:val="24"/>
                <w:szCs w:val="24"/>
              </w:rPr>
            </w:pPr>
            <w:r w:rsidRPr="005D0F65">
              <w:rPr>
                <w:rFonts w:ascii="宋体" w:eastAsia="宋体" w:hAnsi="宋体" w:cs="宋体" w:hint="eastAsia"/>
                <w:bCs/>
                <w:color w:val="000000"/>
                <w:kern w:val="0"/>
                <w:sz w:val="24"/>
                <w:szCs w:val="24"/>
              </w:rPr>
              <w:t>嘉兴</w:t>
            </w:r>
            <w:proofErr w:type="gramStart"/>
            <w:r w:rsidRPr="005D0F65">
              <w:rPr>
                <w:rFonts w:ascii="宋体" w:eastAsia="宋体" w:hAnsi="宋体" w:cs="宋体" w:hint="eastAsia"/>
                <w:bCs/>
                <w:color w:val="000000"/>
                <w:kern w:val="0"/>
                <w:sz w:val="24"/>
                <w:szCs w:val="24"/>
              </w:rPr>
              <w:t>市秀洲区</w:t>
            </w:r>
            <w:proofErr w:type="gramEnd"/>
            <w:r w:rsidRPr="005D0F65">
              <w:rPr>
                <w:rFonts w:ascii="宋体" w:eastAsia="宋体" w:hAnsi="宋体" w:cs="宋体" w:hint="eastAsia"/>
                <w:bCs/>
                <w:color w:val="000000"/>
                <w:kern w:val="0"/>
                <w:sz w:val="24"/>
                <w:szCs w:val="24"/>
              </w:rPr>
              <w:t>新平路21号</w:t>
            </w:r>
          </w:p>
        </w:tc>
        <w:tc>
          <w:tcPr>
            <w:tcW w:w="1085" w:type="pct"/>
            <w:tcBorders>
              <w:top w:val="nil"/>
              <w:left w:val="nil"/>
              <w:bottom w:val="single" w:sz="4" w:space="0" w:color="auto"/>
              <w:right w:val="single" w:sz="4" w:space="0" w:color="auto"/>
            </w:tcBorders>
            <w:shd w:val="clear" w:color="auto" w:fill="auto"/>
            <w:noWrap/>
            <w:vAlign w:val="center"/>
            <w:hideMark/>
          </w:tcPr>
          <w:p w14:paraId="2A05191A" w14:textId="77777777" w:rsidR="005D0F65" w:rsidRPr="005D0F65" w:rsidRDefault="005D0F65" w:rsidP="00342E22">
            <w:pPr>
              <w:widowControl/>
              <w:jc w:val="center"/>
              <w:rPr>
                <w:rFonts w:ascii="宋体" w:eastAsia="宋体" w:hAnsi="宋体" w:cs="宋体"/>
                <w:bCs/>
                <w:color w:val="000000"/>
                <w:kern w:val="0"/>
                <w:sz w:val="22"/>
              </w:rPr>
            </w:pPr>
            <w:r w:rsidRPr="005D0F65">
              <w:rPr>
                <w:rFonts w:ascii="宋体" w:eastAsia="宋体" w:hAnsi="宋体" w:cs="宋体" w:hint="eastAsia"/>
                <w:bCs/>
                <w:color w:val="000000"/>
                <w:kern w:val="0"/>
                <w:sz w:val="22"/>
              </w:rPr>
              <w:t>0573-82065712</w:t>
            </w:r>
          </w:p>
        </w:tc>
      </w:tr>
      <w:tr w:rsidR="005D0F65" w:rsidRPr="00BD104F" w14:paraId="08FB113F" w14:textId="77777777" w:rsidTr="00C240BE">
        <w:trPr>
          <w:trHeight w:val="794"/>
        </w:trPr>
        <w:tc>
          <w:tcPr>
            <w:tcW w:w="2098" w:type="pct"/>
            <w:tcBorders>
              <w:top w:val="nil"/>
              <w:left w:val="single" w:sz="4" w:space="0" w:color="auto"/>
              <w:bottom w:val="single" w:sz="4" w:space="0" w:color="auto"/>
              <w:right w:val="single" w:sz="4" w:space="0" w:color="auto"/>
            </w:tcBorders>
            <w:shd w:val="clear" w:color="auto" w:fill="auto"/>
            <w:vAlign w:val="center"/>
            <w:hideMark/>
          </w:tcPr>
          <w:p w14:paraId="53EBB27A" w14:textId="77777777" w:rsidR="005D0F65" w:rsidRPr="005D0F65" w:rsidRDefault="005D0F65" w:rsidP="00342E22">
            <w:pPr>
              <w:widowControl/>
              <w:jc w:val="center"/>
              <w:rPr>
                <w:rFonts w:ascii="宋体" w:eastAsia="宋体" w:hAnsi="宋体" w:cs="宋体"/>
                <w:bCs/>
                <w:color w:val="000000"/>
                <w:kern w:val="0"/>
                <w:sz w:val="24"/>
                <w:szCs w:val="24"/>
              </w:rPr>
            </w:pPr>
            <w:r w:rsidRPr="005D0F65">
              <w:rPr>
                <w:rFonts w:ascii="宋体" w:eastAsia="宋体" w:hAnsi="宋体" w:cs="宋体" w:hint="eastAsia"/>
                <w:bCs/>
                <w:color w:val="000000"/>
                <w:kern w:val="0"/>
                <w:sz w:val="24"/>
                <w:szCs w:val="24"/>
              </w:rPr>
              <w:t>湖州市银行业消费纠纷人民调解委员会</w:t>
            </w:r>
          </w:p>
        </w:tc>
        <w:tc>
          <w:tcPr>
            <w:tcW w:w="1816" w:type="pct"/>
            <w:tcBorders>
              <w:top w:val="nil"/>
              <w:left w:val="nil"/>
              <w:bottom w:val="single" w:sz="4" w:space="0" w:color="auto"/>
              <w:right w:val="single" w:sz="4" w:space="0" w:color="auto"/>
            </w:tcBorders>
            <w:shd w:val="clear" w:color="auto" w:fill="auto"/>
            <w:vAlign w:val="center"/>
            <w:hideMark/>
          </w:tcPr>
          <w:p w14:paraId="142AD395" w14:textId="77777777" w:rsidR="005D0F65" w:rsidRPr="005D0F65" w:rsidRDefault="005D0F65" w:rsidP="00342E22">
            <w:pPr>
              <w:widowControl/>
              <w:jc w:val="center"/>
              <w:rPr>
                <w:rFonts w:ascii="宋体" w:eastAsia="宋体" w:hAnsi="宋体" w:cs="宋体"/>
                <w:bCs/>
                <w:color w:val="000000"/>
                <w:kern w:val="0"/>
                <w:sz w:val="24"/>
                <w:szCs w:val="24"/>
              </w:rPr>
            </w:pPr>
            <w:r w:rsidRPr="005D0F65">
              <w:rPr>
                <w:rFonts w:ascii="宋体" w:eastAsia="宋体" w:hAnsi="宋体" w:cs="宋体" w:hint="eastAsia"/>
                <w:bCs/>
                <w:color w:val="000000"/>
                <w:kern w:val="0"/>
                <w:sz w:val="24"/>
                <w:szCs w:val="24"/>
              </w:rPr>
              <w:t>湖州市吴兴区人民路299号</w:t>
            </w:r>
          </w:p>
        </w:tc>
        <w:tc>
          <w:tcPr>
            <w:tcW w:w="1085" w:type="pct"/>
            <w:tcBorders>
              <w:top w:val="nil"/>
              <w:left w:val="nil"/>
              <w:bottom w:val="single" w:sz="4" w:space="0" w:color="auto"/>
              <w:right w:val="single" w:sz="4" w:space="0" w:color="auto"/>
            </w:tcBorders>
            <w:shd w:val="clear" w:color="auto" w:fill="auto"/>
            <w:noWrap/>
            <w:vAlign w:val="center"/>
            <w:hideMark/>
          </w:tcPr>
          <w:p w14:paraId="4A03A5C3" w14:textId="77777777" w:rsidR="005D0F65" w:rsidRPr="005D0F65" w:rsidRDefault="005D0F65" w:rsidP="00342E22">
            <w:pPr>
              <w:widowControl/>
              <w:jc w:val="center"/>
              <w:rPr>
                <w:rFonts w:ascii="宋体" w:eastAsia="宋体" w:hAnsi="宋体" w:cs="宋体"/>
                <w:bCs/>
                <w:color w:val="000000"/>
                <w:kern w:val="0"/>
                <w:sz w:val="22"/>
              </w:rPr>
            </w:pPr>
            <w:r w:rsidRPr="005D0F65">
              <w:rPr>
                <w:rFonts w:ascii="宋体" w:eastAsia="宋体" w:hAnsi="宋体" w:cs="宋体" w:hint="eastAsia"/>
                <w:bCs/>
                <w:color w:val="000000"/>
                <w:kern w:val="0"/>
                <w:sz w:val="22"/>
              </w:rPr>
              <w:t>0572-2288148</w:t>
            </w:r>
          </w:p>
        </w:tc>
      </w:tr>
      <w:tr w:rsidR="005D0F65" w:rsidRPr="00BD104F" w14:paraId="4035978B" w14:textId="77777777" w:rsidTr="00C240BE">
        <w:trPr>
          <w:trHeight w:val="794"/>
        </w:trPr>
        <w:tc>
          <w:tcPr>
            <w:tcW w:w="2098" w:type="pct"/>
            <w:tcBorders>
              <w:top w:val="nil"/>
              <w:left w:val="single" w:sz="4" w:space="0" w:color="auto"/>
              <w:bottom w:val="single" w:sz="4" w:space="0" w:color="auto"/>
              <w:right w:val="single" w:sz="4" w:space="0" w:color="auto"/>
            </w:tcBorders>
            <w:shd w:val="clear" w:color="auto" w:fill="auto"/>
            <w:noWrap/>
            <w:vAlign w:val="center"/>
            <w:hideMark/>
          </w:tcPr>
          <w:p w14:paraId="22D1447A" w14:textId="77777777" w:rsidR="005D0F65" w:rsidRPr="005D0F65" w:rsidRDefault="005D0F65" w:rsidP="00342E22">
            <w:pPr>
              <w:widowControl/>
              <w:jc w:val="center"/>
              <w:rPr>
                <w:rFonts w:ascii="宋体" w:eastAsia="宋体" w:hAnsi="宋体" w:cs="宋体"/>
                <w:bCs/>
                <w:color w:val="000000"/>
                <w:kern w:val="0"/>
                <w:sz w:val="24"/>
                <w:szCs w:val="24"/>
              </w:rPr>
            </w:pPr>
            <w:r w:rsidRPr="005D0F65">
              <w:rPr>
                <w:rFonts w:ascii="宋体" w:eastAsia="宋体" w:hAnsi="宋体" w:cs="宋体" w:hint="eastAsia"/>
                <w:bCs/>
                <w:color w:val="000000"/>
                <w:kern w:val="0"/>
                <w:sz w:val="24"/>
                <w:szCs w:val="24"/>
              </w:rPr>
              <w:t>绍兴分局银行业协会第三方调解</w:t>
            </w:r>
          </w:p>
        </w:tc>
        <w:tc>
          <w:tcPr>
            <w:tcW w:w="1816" w:type="pct"/>
            <w:tcBorders>
              <w:top w:val="nil"/>
              <w:left w:val="nil"/>
              <w:bottom w:val="single" w:sz="4" w:space="0" w:color="auto"/>
              <w:right w:val="single" w:sz="4" w:space="0" w:color="auto"/>
            </w:tcBorders>
            <w:shd w:val="clear" w:color="auto" w:fill="auto"/>
            <w:noWrap/>
            <w:vAlign w:val="center"/>
            <w:hideMark/>
          </w:tcPr>
          <w:p w14:paraId="513CC4B3" w14:textId="77777777" w:rsidR="005D0F65" w:rsidRPr="005D0F65" w:rsidRDefault="005D0F65" w:rsidP="00342E22">
            <w:pPr>
              <w:widowControl/>
              <w:jc w:val="center"/>
              <w:rPr>
                <w:rFonts w:ascii="宋体" w:eastAsia="宋体" w:hAnsi="宋体" w:cs="宋体"/>
                <w:bCs/>
                <w:color w:val="000000"/>
                <w:kern w:val="0"/>
                <w:sz w:val="24"/>
                <w:szCs w:val="24"/>
              </w:rPr>
            </w:pPr>
            <w:r w:rsidRPr="005D0F65">
              <w:rPr>
                <w:rFonts w:ascii="宋体" w:eastAsia="宋体" w:hAnsi="宋体" w:cs="宋体" w:hint="eastAsia"/>
                <w:bCs/>
                <w:color w:val="000000"/>
                <w:kern w:val="0"/>
                <w:sz w:val="24"/>
                <w:szCs w:val="24"/>
              </w:rPr>
              <w:t>绍兴市越城区延安路266号</w:t>
            </w:r>
          </w:p>
        </w:tc>
        <w:tc>
          <w:tcPr>
            <w:tcW w:w="1085" w:type="pct"/>
            <w:tcBorders>
              <w:top w:val="nil"/>
              <w:left w:val="nil"/>
              <w:bottom w:val="single" w:sz="4" w:space="0" w:color="auto"/>
              <w:right w:val="single" w:sz="4" w:space="0" w:color="auto"/>
            </w:tcBorders>
            <w:shd w:val="clear" w:color="auto" w:fill="auto"/>
            <w:noWrap/>
            <w:vAlign w:val="center"/>
            <w:hideMark/>
          </w:tcPr>
          <w:p w14:paraId="2352F2B4" w14:textId="77777777" w:rsidR="005D0F65" w:rsidRPr="005D0F65" w:rsidRDefault="005D0F65" w:rsidP="00342E22">
            <w:pPr>
              <w:widowControl/>
              <w:jc w:val="center"/>
              <w:rPr>
                <w:rFonts w:ascii="宋体" w:eastAsia="宋体" w:hAnsi="宋体" w:cs="宋体"/>
                <w:bCs/>
                <w:color w:val="000000"/>
                <w:kern w:val="0"/>
                <w:sz w:val="22"/>
              </w:rPr>
            </w:pPr>
            <w:r w:rsidRPr="005D0F65">
              <w:rPr>
                <w:rFonts w:ascii="宋体" w:eastAsia="宋体" w:hAnsi="宋体" w:cs="宋体" w:hint="eastAsia"/>
                <w:bCs/>
                <w:color w:val="000000"/>
                <w:kern w:val="0"/>
                <w:sz w:val="22"/>
              </w:rPr>
              <w:t>0575-88588209</w:t>
            </w:r>
          </w:p>
        </w:tc>
      </w:tr>
      <w:tr w:rsidR="005D0F65" w:rsidRPr="00BD104F" w14:paraId="722F5E42" w14:textId="77777777" w:rsidTr="00C240BE">
        <w:trPr>
          <w:trHeight w:val="794"/>
        </w:trPr>
        <w:tc>
          <w:tcPr>
            <w:tcW w:w="2098" w:type="pct"/>
            <w:tcBorders>
              <w:top w:val="nil"/>
              <w:left w:val="single" w:sz="4" w:space="0" w:color="auto"/>
              <w:bottom w:val="single" w:sz="4" w:space="0" w:color="auto"/>
              <w:right w:val="single" w:sz="4" w:space="0" w:color="auto"/>
            </w:tcBorders>
            <w:shd w:val="clear" w:color="auto" w:fill="auto"/>
            <w:vAlign w:val="center"/>
            <w:hideMark/>
          </w:tcPr>
          <w:p w14:paraId="63037328" w14:textId="77777777" w:rsidR="005D0F65" w:rsidRPr="005D0F65" w:rsidRDefault="005D0F65" w:rsidP="00342E22">
            <w:pPr>
              <w:widowControl/>
              <w:jc w:val="center"/>
              <w:rPr>
                <w:rFonts w:ascii="宋体" w:eastAsia="宋体" w:hAnsi="宋体" w:cs="宋体"/>
                <w:bCs/>
                <w:color w:val="000000"/>
                <w:kern w:val="0"/>
                <w:sz w:val="24"/>
                <w:szCs w:val="24"/>
              </w:rPr>
            </w:pPr>
            <w:r w:rsidRPr="005D0F65">
              <w:rPr>
                <w:rFonts w:ascii="宋体" w:eastAsia="宋体" w:hAnsi="宋体" w:cs="宋体" w:hint="eastAsia"/>
                <w:bCs/>
                <w:color w:val="000000"/>
                <w:kern w:val="0"/>
                <w:sz w:val="24"/>
                <w:szCs w:val="24"/>
              </w:rPr>
              <w:t>金华市银行业人民调解委员会</w:t>
            </w:r>
          </w:p>
        </w:tc>
        <w:tc>
          <w:tcPr>
            <w:tcW w:w="1816" w:type="pct"/>
            <w:tcBorders>
              <w:top w:val="nil"/>
              <w:left w:val="nil"/>
              <w:bottom w:val="single" w:sz="4" w:space="0" w:color="auto"/>
              <w:right w:val="single" w:sz="4" w:space="0" w:color="auto"/>
            </w:tcBorders>
            <w:shd w:val="clear" w:color="auto" w:fill="auto"/>
            <w:vAlign w:val="center"/>
            <w:hideMark/>
          </w:tcPr>
          <w:p w14:paraId="1665A033" w14:textId="77777777" w:rsidR="005D0F65" w:rsidRPr="005D0F65" w:rsidRDefault="005D0F65" w:rsidP="00342E22">
            <w:pPr>
              <w:widowControl/>
              <w:jc w:val="center"/>
              <w:rPr>
                <w:rFonts w:ascii="宋体" w:eastAsia="宋体" w:hAnsi="宋体" w:cs="宋体"/>
                <w:bCs/>
                <w:color w:val="000000"/>
                <w:kern w:val="0"/>
                <w:sz w:val="24"/>
                <w:szCs w:val="24"/>
              </w:rPr>
            </w:pPr>
            <w:r w:rsidRPr="005D0F65">
              <w:rPr>
                <w:rFonts w:ascii="宋体" w:eastAsia="宋体" w:hAnsi="宋体" w:cs="宋体" w:hint="eastAsia"/>
                <w:bCs/>
                <w:color w:val="000000"/>
                <w:kern w:val="0"/>
                <w:sz w:val="24"/>
                <w:szCs w:val="24"/>
              </w:rPr>
              <w:t>金华市金东区丹溪东路986号</w:t>
            </w:r>
          </w:p>
        </w:tc>
        <w:tc>
          <w:tcPr>
            <w:tcW w:w="1085" w:type="pct"/>
            <w:tcBorders>
              <w:top w:val="nil"/>
              <w:left w:val="nil"/>
              <w:bottom w:val="single" w:sz="4" w:space="0" w:color="auto"/>
              <w:right w:val="single" w:sz="4" w:space="0" w:color="auto"/>
            </w:tcBorders>
            <w:shd w:val="clear" w:color="auto" w:fill="auto"/>
            <w:noWrap/>
            <w:vAlign w:val="center"/>
            <w:hideMark/>
          </w:tcPr>
          <w:p w14:paraId="53BF6FC3" w14:textId="77777777" w:rsidR="005D0F65" w:rsidRPr="005D0F65" w:rsidRDefault="005D0F65" w:rsidP="00342E22">
            <w:pPr>
              <w:widowControl/>
              <w:jc w:val="center"/>
              <w:rPr>
                <w:rFonts w:ascii="宋体" w:eastAsia="宋体" w:hAnsi="宋体" w:cs="宋体"/>
                <w:bCs/>
                <w:color w:val="000000"/>
                <w:kern w:val="0"/>
                <w:sz w:val="22"/>
              </w:rPr>
            </w:pPr>
            <w:r w:rsidRPr="005D0F65">
              <w:rPr>
                <w:rFonts w:ascii="宋体" w:eastAsia="宋体" w:hAnsi="宋体" w:cs="宋体" w:hint="eastAsia"/>
                <w:bCs/>
                <w:color w:val="000000"/>
                <w:kern w:val="0"/>
                <w:sz w:val="22"/>
              </w:rPr>
              <w:t>0579-82371399</w:t>
            </w:r>
          </w:p>
        </w:tc>
      </w:tr>
      <w:tr w:rsidR="005D0F65" w:rsidRPr="00BD104F" w14:paraId="25C2741D" w14:textId="77777777" w:rsidTr="00C240BE">
        <w:trPr>
          <w:trHeight w:val="794"/>
        </w:trPr>
        <w:tc>
          <w:tcPr>
            <w:tcW w:w="2098" w:type="pct"/>
            <w:tcBorders>
              <w:top w:val="nil"/>
              <w:left w:val="single" w:sz="4" w:space="0" w:color="auto"/>
              <w:bottom w:val="single" w:sz="4" w:space="0" w:color="auto"/>
              <w:right w:val="single" w:sz="4" w:space="0" w:color="auto"/>
            </w:tcBorders>
            <w:shd w:val="clear" w:color="auto" w:fill="auto"/>
            <w:vAlign w:val="center"/>
            <w:hideMark/>
          </w:tcPr>
          <w:p w14:paraId="1E4002B0" w14:textId="77777777" w:rsidR="005D0F65" w:rsidRPr="005D0F65" w:rsidRDefault="005D0F65" w:rsidP="00342E22">
            <w:pPr>
              <w:widowControl/>
              <w:jc w:val="center"/>
              <w:rPr>
                <w:rFonts w:ascii="宋体" w:eastAsia="宋体" w:hAnsi="宋体" w:cs="宋体"/>
                <w:bCs/>
                <w:color w:val="000000"/>
                <w:kern w:val="0"/>
                <w:sz w:val="24"/>
                <w:szCs w:val="24"/>
              </w:rPr>
            </w:pPr>
            <w:r w:rsidRPr="005D0F65">
              <w:rPr>
                <w:rFonts w:ascii="宋体" w:eastAsia="宋体" w:hAnsi="宋体" w:cs="宋体" w:hint="eastAsia"/>
                <w:bCs/>
                <w:color w:val="000000"/>
                <w:kern w:val="0"/>
                <w:sz w:val="24"/>
                <w:szCs w:val="24"/>
              </w:rPr>
              <w:t>衢州市银行业消费者权益保护人民调解中心</w:t>
            </w:r>
          </w:p>
        </w:tc>
        <w:tc>
          <w:tcPr>
            <w:tcW w:w="1816" w:type="pct"/>
            <w:tcBorders>
              <w:top w:val="nil"/>
              <w:left w:val="nil"/>
              <w:bottom w:val="single" w:sz="4" w:space="0" w:color="auto"/>
              <w:right w:val="single" w:sz="4" w:space="0" w:color="auto"/>
            </w:tcBorders>
            <w:shd w:val="clear" w:color="auto" w:fill="auto"/>
            <w:vAlign w:val="center"/>
            <w:hideMark/>
          </w:tcPr>
          <w:p w14:paraId="18B3E565" w14:textId="77777777" w:rsidR="005D0F65" w:rsidRPr="005D0F65" w:rsidRDefault="005D0F65" w:rsidP="00342E22">
            <w:pPr>
              <w:widowControl/>
              <w:jc w:val="center"/>
              <w:rPr>
                <w:rFonts w:ascii="宋体" w:eastAsia="宋体" w:hAnsi="宋体" w:cs="宋体"/>
                <w:bCs/>
                <w:color w:val="000000"/>
                <w:kern w:val="0"/>
                <w:sz w:val="24"/>
                <w:szCs w:val="24"/>
              </w:rPr>
            </w:pPr>
            <w:r w:rsidRPr="005D0F65">
              <w:rPr>
                <w:rFonts w:ascii="宋体" w:eastAsia="宋体" w:hAnsi="宋体" w:cs="宋体" w:hint="eastAsia"/>
                <w:bCs/>
                <w:color w:val="000000"/>
                <w:kern w:val="0"/>
                <w:sz w:val="24"/>
                <w:szCs w:val="24"/>
              </w:rPr>
              <w:t>衢州市</w:t>
            </w:r>
            <w:proofErr w:type="gramStart"/>
            <w:r w:rsidRPr="005D0F65">
              <w:rPr>
                <w:rFonts w:ascii="宋体" w:eastAsia="宋体" w:hAnsi="宋体" w:cs="宋体" w:hint="eastAsia"/>
                <w:bCs/>
                <w:color w:val="000000"/>
                <w:kern w:val="0"/>
                <w:sz w:val="24"/>
                <w:szCs w:val="24"/>
              </w:rPr>
              <w:t>柯</w:t>
            </w:r>
            <w:proofErr w:type="gramEnd"/>
            <w:r w:rsidRPr="005D0F65">
              <w:rPr>
                <w:rFonts w:ascii="宋体" w:eastAsia="宋体" w:hAnsi="宋体" w:cs="宋体" w:hint="eastAsia"/>
                <w:bCs/>
                <w:color w:val="000000"/>
                <w:kern w:val="0"/>
                <w:sz w:val="24"/>
                <w:szCs w:val="24"/>
              </w:rPr>
              <w:t>城区西安路38号</w:t>
            </w:r>
          </w:p>
        </w:tc>
        <w:tc>
          <w:tcPr>
            <w:tcW w:w="1085" w:type="pct"/>
            <w:tcBorders>
              <w:top w:val="nil"/>
              <w:left w:val="nil"/>
              <w:bottom w:val="single" w:sz="4" w:space="0" w:color="auto"/>
              <w:right w:val="single" w:sz="4" w:space="0" w:color="auto"/>
            </w:tcBorders>
            <w:shd w:val="clear" w:color="auto" w:fill="auto"/>
            <w:noWrap/>
            <w:vAlign w:val="center"/>
            <w:hideMark/>
          </w:tcPr>
          <w:p w14:paraId="487403CC" w14:textId="77777777" w:rsidR="005D0F65" w:rsidRPr="005D0F65" w:rsidRDefault="005D0F65" w:rsidP="00342E22">
            <w:pPr>
              <w:widowControl/>
              <w:jc w:val="center"/>
              <w:rPr>
                <w:rFonts w:ascii="宋体" w:eastAsia="宋体" w:hAnsi="宋体" w:cs="宋体"/>
                <w:bCs/>
                <w:color w:val="000000"/>
                <w:kern w:val="0"/>
                <w:sz w:val="22"/>
              </w:rPr>
            </w:pPr>
            <w:r w:rsidRPr="005D0F65">
              <w:rPr>
                <w:rFonts w:ascii="宋体" w:eastAsia="宋体" w:hAnsi="宋体" w:cs="宋体" w:hint="eastAsia"/>
                <w:bCs/>
                <w:color w:val="000000"/>
                <w:kern w:val="0"/>
                <w:sz w:val="22"/>
              </w:rPr>
              <w:t>0570-3051128</w:t>
            </w:r>
          </w:p>
        </w:tc>
      </w:tr>
      <w:tr w:rsidR="005D0F65" w:rsidRPr="00BD104F" w14:paraId="364A6906" w14:textId="77777777" w:rsidTr="00C240BE">
        <w:trPr>
          <w:trHeight w:val="794"/>
        </w:trPr>
        <w:tc>
          <w:tcPr>
            <w:tcW w:w="2098" w:type="pct"/>
            <w:tcBorders>
              <w:top w:val="nil"/>
              <w:left w:val="single" w:sz="4" w:space="0" w:color="auto"/>
              <w:bottom w:val="single" w:sz="4" w:space="0" w:color="auto"/>
              <w:right w:val="single" w:sz="4" w:space="0" w:color="auto"/>
            </w:tcBorders>
            <w:shd w:val="clear" w:color="auto" w:fill="auto"/>
            <w:vAlign w:val="center"/>
            <w:hideMark/>
          </w:tcPr>
          <w:p w14:paraId="2FED4F8F" w14:textId="77777777" w:rsidR="005D0F65" w:rsidRPr="005D0F65" w:rsidRDefault="005D0F65" w:rsidP="00342E22">
            <w:pPr>
              <w:widowControl/>
              <w:jc w:val="center"/>
              <w:rPr>
                <w:rFonts w:ascii="宋体" w:eastAsia="宋体" w:hAnsi="宋体" w:cs="宋体"/>
                <w:bCs/>
                <w:color w:val="000000"/>
                <w:kern w:val="0"/>
                <w:sz w:val="24"/>
                <w:szCs w:val="24"/>
              </w:rPr>
            </w:pPr>
            <w:r w:rsidRPr="005D0F65">
              <w:rPr>
                <w:rFonts w:ascii="宋体" w:eastAsia="宋体" w:hAnsi="宋体" w:cs="宋体" w:hint="eastAsia"/>
                <w:bCs/>
                <w:color w:val="000000"/>
                <w:kern w:val="0"/>
                <w:sz w:val="24"/>
                <w:szCs w:val="24"/>
              </w:rPr>
              <w:t>台州市银行业人民调解委员会</w:t>
            </w:r>
          </w:p>
        </w:tc>
        <w:tc>
          <w:tcPr>
            <w:tcW w:w="1816" w:type="pct"/>
            <w:tcBorders>
              <w:top w:val="nil"/>
              <w:left w:val="nil"/>
              <w:bottom w:val="single" w:sz="4" w:space="0" w:color="auto"/>
              <w:right w:val="single" w:sz="4" w:space="0" w:color="auto"/>
            </w:tcBorders>
            <w:shd w:val="clear" w:color="auto" w:fill="auto"/>
            <w:vAlign w:val="center"/>
            <w:hideMark/>
          </w:tcPr>
          <w:p w14:paraId="3E11DE51" w14:textId="77777777" w:rsidR="005D0F65" w:rsidRPr="005D0F65" w:rsidRDefault="005D0F65" w:rsidP="00342E22">
            <w:pPr>
              <w:widowControl/>
              <w:jc w:val="center"/>
              <w:rPr>
                <w:rFonts w:ascii="宋体" w:eastAsia="宋体" w:hAnsi="宋体" w:cs="宋体"/>
                <w:bCs/>
                <w:color w:val="000000"/>
                <w:kern w:val="0"/>
                <w:sz w:val="24"/>
                <w:szCs w:val="24"/>
              </w:rPr>
            </w:pPr>
            <w:r w:rsidRPr="005D0F65">
              <w:rPr>
                <w:rFonts w:ascii="宋体" w:eastAsia="宋体" w:hAnsi="宋体" w:cs="宋体" w:hint="eastAsia"/>
                <w:bCs/>
                <w:color w:val="000000"/>
                <w:kern w:val="0"/>
                <w:sz w:val="24"/>
                <w:szCs w:val="24"/>
              </w:rPr>
              <w:t>台州市椒江区中山西路2号</w:t>
            </w:r>
          </w:p>
        </w:tc>
        <w:tc>
          <w:tcPr>
            <w:tcW w:w="1085" w:type="pct"/>
            <w:tcBorders>
              <w:top w:val="nil"/>
              <w:left w:val="nil"/>
              <w:bottom w:val="single" w:sz="4" w:space="0" w:color="auto"/>
              <w:right w:val="single" w:sz="4" w:space="0" w:color="auto"/>
            </w:tcBorders>
            <w:shd w:val="clear" w:color="auto" w:fill="auto"/>
            <w:noWrap/>
            <w:vAlign w:val="center"/>
            <w:hideMark/>
          </w:tcPr>
          <w:p w14:paraId="4E8A9A33" w14:textId="77777777" w:rsidR="005D0F65" w:rsidRPr="005D0F65" w:rsidRDefault="005D0F65" w:rsidP="00342E22">
            <w:pPr>
              <w:widowControl/>
              <w:jc w:val="center"/>
              <w:rPr>
                <w:rFonts w:ascii="宋体" w:eastAsia="宋体" w:hAnsi="宋体" w:cs="宋体"/>
                <w:bCs/>
                <w:color w:val="000000"/>
                <w:kern w:val="0"/>
                <w:sz w:val="22"/>
              </w:rPr>
            </w:pPr>
            <w:r w:rsidRPr="005D0F65">
              <w:rPr>
                <w:rFonts w:ascii="宋体" w:eastAsia="宋体" w:hAnsi="宋体" w:cs="宋体" w:hint="eastAsia"/>
                <w:bCs/>
                <w:color w:val="000000"/>
                <w:kern w:val="0"/>
                <w:sz w:val="22"/>
              </w:rPr>
              <w:t>0576-88559072</w:t>
            </w:r>
          </w:p>
        </w:tc>
      </w:tr>
      <w:tr w:rsidR="005D0F65" w:rsidRPr="00BD104F" w14:paraId="677D6B47" w14:textId="77777777" w:rsidTr="00C240BE">
        <w:trPr>
          <w:trHeight w:val="794"/>
        </w:trPr>
        <w:tc>
          <w:tcPr>
            <w:tcW w:w="2098" w:type="pct"/>
            <w:tcBorders>
              <w:top w:val="nil"/>
              <w:left w:val="single" w:sz="4" w:space="0" w:color="auto"/>
              <w:bottom w:val="single" w:sz="4" w:space="0" w:color="auto"/>
              <w:right w:val="single" w:sz="4" w:space="0" w:color="auto"/>
            </w:tcBorders>
            <w:shd w:val="clear" w:color="auto" w:fill="auto"/>
            <w:vAlign w:val="center"/>
            <w:hideMark/>
          </w:tcPr>
          <w:p w14:paraId="5FABE47E" w14:textId="77777777" w:rsidR="005D0F65" w:rsidRPr="005D0F65" w:rsidRDefault="005D0F65" w:rsidP="00342E22">
            <w:pPr>
              <w:widowControl/>
              <w:jc w:val="center"/>
              <w:rPr>
                <w:rFonts w:ascii="宋体" w:eastAsia="宋体" w:hAnsi="宋体" w:cs="宋体"/>
                <w:bCs/>
                <w:color w:val="000000"/>
                <w:kern w:val="0"/>
                <w:sz w:val="24"/>
                <w:szCs w:val="24"/>
              </w:rPr>
            </w:pPr>
            <w:r w:rsidRPr="005D0F65">
              <w:rPr>
                <w:rFonts w:ascii="宋体" w:eastAsia="宋体" w:hAnsi="宋体" w:cs="宋体" w:hint="eastAsia"/>
                <w:bCs/>
                <w:color w:val="000000"/>
                <w:kern w:val="0"/>
                <w:sz w:val="24"/>
                <w:szCs w:val="24"/>
              </w:rPr>
              <w:t>丽水市银行业人民调解委员会</w:t>
            </w:r>
          </w:p>
        </w:tc>
        <w:tc>
          <w:tcPr>
            <w:tcW w:w="1816" w:type="pct"/>
            <w:tcBorders>
              <w:top w:val="nil"/>
              <w:left w:val="nil"/>
              <w:bottom w:val="single" w:sz="4" w:space="0" w:color="auto"/>
              <w:right w:val="single" w:sz="4" w:space="0" w:color="auto"/>
            </w:tcBorders>
            <w:shd w:val="clear" w:color="auto" w:fill="auto"/>
            <w:vAlign w:val="center"/>
            <w:hideMark/>
          </w:tcPr>
          <w:p w14:paraId="6069A364" w14:textId="77777777" w:rsidR="005D0F65" w:rsidRPr="005D0F65" w:rsidRDefault="005D0F65" w:rsidP="00342E22">
            <w:pPr>
              <w:widowControl/>
              <w:jc w:val="center"/>
              <w:rPr>
                <w:rFonts w:ascii="宋体" w:eastAsia="宋体" w:hAnsi="宋体" w:cs="宋体"/>
                <w:bCs/>
                <w:color w:val="000000"/>
                <w:kern w:val="0"/>
                <w:sz w:val="24"/>
                <w:szCs w:val="24"/>
              </w:rPr>
            </w:pPr>
            <w:r w:rsidRPr="005D0F65">
              <w:rPr>
                <w:rFonts w:ascii="宋体" w:eastAsia="宋体" w:hAnsi="宋体" w:cs="宋体" w:hint="eastAsia"/>
                <w:bCs/>
                <w:color w:val="000000"/>
                <w:kern w:val="0"/>
                <w:sz w:val="24"/>
                <w:szCs w:val="24"/>
              </w:rPr>
              <w:t>丽水</w:t>
            </w:r>
            <w:proofErr w:type="gramStart"/>
            <w:r w:rsidRPr="005D0F65">
              <w:rPr>
                <w:rFonts w:ascii="宋体" w:eastAsia="宋体" w:hAnsi="宋体" w:cs="宋体" w:hint="eastAsia"/>
                <w:bCs/>
                <w:color w:val="000000"/>
                <w:kern w:val="0"/>
                <w:sz w:val="24"/>
                <w:szCs w:val="24"/>
              </w:rPr>
              <w:t>市莲都区</w:t>
            </w:r>
            <w:proofErr w:type="gramEnd"/>
            <w:r w:rsidRPr="005D0F65">
              <w:rPr>
                <w:rFonts w:ascii="宋体" w:eastAsia="宋体" w:hAnsi="宋体" w:cs="宋体" w:hint="eastAsia"/>
                <w:bCs/>
                <w:color w:val="000000"/>
                <w:kern w:val="0"/>
                <w:sz w:val="24"/>
                <w:szCs w:val="24"/>
              </w:rPr>
              <w:t>中山街505号</w:t>
            </w:r>
          </w:p>
        </w:tc>
        <w:tc>
          <w:tcPr>
            <w:tcW w:w="1085" w:type="pct"/>
            <w:tcBorders>
              <w:top w:val="nil"/>
              <w:left w:val="nil"/>
              <w:bottom w:val="single" w:sz="4" w:space="0" w:color="auto"/>
              <w:right w:val="single" w:sz="4" w:space="0" w:color="auto"/>
            </w:tcBorders>
            <w:shd w:val="clear" w:color="auto" w:fill="auto"/>
            <w:noWrap/>
            <w:vAlign w:val="center"/>
            <w:hideMark/>
          </w:tcPr>
          <w:p w14:paraId="4FAE2990" w14:textId="77777777" w:rsidR="005D0F65" w:rsidRPr="005D0F65" w:rsidRDefault="005D0F65" w:rsidP="00342E22">
            <w:pPr>
              <w:widowControl/>
              <w:jc w:val="center"/>
              <w:rPr>
                <w:rFonts w:ascii="宋体" w:eastAsia="宋体" w:hAnsi="宋体" w:cs="宋体"/>
                <w:bCs/>
                <w:color w:val="000000"/>
                <w:kern w:val="0"/>
                <w:sz w:val="22"/>
              </w:rPr>
            </w:pPr>
            <w:r w:rsidRPr="005D0F65">
              <w:rPr>
                <w:rFonts w:ascii="宋体" w:eastAsia="宋体" w:hAnsi="宋体" w:cs="宋体" w:hint="eastAsia"/>
                <w:bCs/>
                <w:color w:val="000000"/>
                <w:kern w:val="0"/>
                <w:sz w:val="22"/>
              </w:rPr>
              <w:t>0578-2161057</w:t>
            </w:r>
          </w:p>
        </w:tc>
      </w:tr>
      <w:tr w:rsidR="005D0F65" w:rsidRPr="00BD104F" w14:paraId="00C8C75C" w14:textId="77777777" w:rsidTr="00C240BE">
        <w:trPr>
          <w:trHeight w:val="794"/>
        </w:trPr>
        <w:tc>
          <w:tcPr>
            <w:tcW w:w="2098" w:type="pct"/>
            <w:tcBorders>
              <w:top w:val="nil"/>
              <w:left w:val="single" w:sz="4" w:space="0" w:color="auto"/>
              <w:bottom w:val="single" w:sz="4" w:space="0" w:color="auto"/>
              <w:right w:val="single" w:sz="4" w:space="0" w:color="auto"/>
            </w:tcBorders>
            <w:shd w:val="clear" w:color="auto" w:fill="auto"/>
            <w:vAlign w:val="center"/>
            <w:hideMark/>
          </w:tcPr>
          <w:p w14:paraId="51896732" w14:textId="77777777" w:rsidR="005D0F65" w:rsidRPr="005D0F65" w:rsidRDefault="005D0F65" w:rsidP="00342E22">
            <w:pPr>
              <w:widowControl/>
              <w:jc w:val="center"/>
              <w:rPr>
                <w:rFonts w:ascii="宋体" w:eastAsia="宋体" w:hAnsi="宋体" w:cs="宋体"/>
                <w:bCs/>
                <w:color w:val="000000"/>
                <w:kern w:val="0"/>
                <w:sz w:val="24"/>
                <w:szCs w:val="24"/>
              </w:rPr>
            </w:pPr>
            <w:r w:rsidRPr="005D0F65">
              <w:rPr>
                <w:rFonts w:ascii="宋体" w:eastAsia="宋体" w:hAnsi="宋体" w:cs="宋体" w:hint="eastAsia"/>
                <w:bCs/>
                <w:color w:val="000000"/>
                <w:kern w:val="0"/>
                <w:sz w:val="24"/>
                <w:szCs w:val="24"/>
              </w:rPr>
              <w:t>舟山市银行业人民调解委员会</w:t>
            </w:r>
          </w:p>
        </w:tc>
        <w:tc>
          <w:tcPr>
            <w:tcW w:w="1816" w:type="pct"/>
            <w:tcBorders>
              <w:top w:val="nil"/>
              <w:left w:val="nil"/>
              <w:bottom w:val="single" w:sz="4" w:space="0" w:color="auto"/>
              <w:right w:val="single" w:sz="4" w:space="0" w:color="auto"/>
            </w:tcBorders>
            <w:shd w:val="clear" w:color="auto" w:fill="auto"/>
            <w:vAlign w:val="center"/>
            <w:hideMark/>
          </w:tcPr>
          <w:p w14:paraId="1F48D24A" w14:textId="77777777" w:rsidR="005D0F65" w:rsidRPr="005D0F65" w:rsidRDefault="005D0F65" w:rsidP="00342E22">
            <w:pPr>
              <w:widowControl/>
              <w:jc w:val="center"/>
              <w:rPr>
                <w:rFonts w:ascii="宋体" w:eastAsia="宋体" w:hAnsi="宋体" w:cs="宋体"/>
                <w:bCs/>
                <w:color w:val="000000"/>
                <w:kern w:val="0"/>
                <w:sz w:val="24"/>
                <w:szCs w:val="24"/>
              </w:rPr>
            </w:pPr>
            <w:r w:rsidRPr="005D0F65">
              <w:rPr>
                <w:rFonts w:ascii="宋体" w:eastAsia="宋体" w:hAnsi="宋体" w:cs="宋体" w:hint="eastAsia"/>
                <w:bCs/>
                <w:color w:val="000000"/>
                <w:kern w:val="0"/>
                <w:sz w:val="24"/>
                <w:szCs w:val="24"/>
              </w:rPr>
              <w:t>舟山市定海区临城</w:t>
            </w:r>
            <w:proofErr w:type="gramStart"/>
            <w:r w:rsidRPr="005D0F65">
              <w:rPr>
                <w:rFonts w:ascii="宋体" w:eastAsia="宋体" w:hAnsi="宋体" w:cs="宋体" w:hint="eastAsia"/>
                <w:bCs/>
                <w:color w:val="000000"/>
                <w:kern w:val="0"/>
                <w:sz w:val="24"/>
                <w:szCs w:val="24"/>
              </w:rPr>
              <w:t>街道港航路</w:t>
            </w:r>
            <w:proofErr w:type="gramEnd"/>
            <w:r w:rsidRPr="005D0F65">
              <w:rPr>
                <w:rFonts w:ascii="宋体" w:eastAsia="宋体" w:hAnsi="宋体" w:cs="宋体" w:hint="eastAsia"/>
                <w:bCs/>
                <w:color w:val="000000"/>
                <w:kern w:val="0"/>
                <w:sz w:val="24"/>
                <w:szCs w:val="24"/>
              </w:rPr>
              <w:t>108号</w:t>
            </w:r>
          </w:p>
        </w:tc>
        <w:tc>
          <w:tcPr>
            <w:tcW w:w="1085" w:type="pct"/>
            <w:tcBorders>
              <w:top w:val="nil"/>
              <w:left w:val="nil"/>
              <w:bottom w:val="single" w:sz="4" w:space="0" w:color="auto"/>
              <w:right w:val="single" w:sz="4" w:space="0" w:color="auto"/>
            </w:tcBorders>
            <w:shd w:val="clear" w:color="auto" w:fill="auto"/>
            <w:noWrap/>
            <w:vAlign w:val="center"/>
            <w:hideMark/>
          </w:tcPr>
          <w:p w14:paraId="47B834A7" w14:textId="77777777" w:rsidR="005D0F65" w:rsidRPr="005D0F65" w:rsidRDefault="005D0F65" w:rsidP="00342E22">
            <w:pPr>
              <w:widowControl/>
              <w:jc w:val="center"/>
              <w:rPr>
                <w:rFonts w:ascii="宋体" w:eastAsia="宋体" w:hAnsi="宋体" w:cs="宋体"/>
                <w:bCs/>
                <w:color w:val="000000"/>
                <w:kern w:val="0"/>
                <w:sz w:val="22"/>
              </w:rPr>
            </w:pPr>
            <w:r w:rsidRPr="005D0F65">
              <w:rPr>
                <w:rFonts w:ascii="宋体" w:eastAsia="宋体" w:hAnsi="宋体" w:cs="宋体" w:hint="eastAsia"/>
                <w:bCs/>
                <w:color w:val="000000"/>
                <w:kern w:val="0"/>
                <w:sz w:val="22"/>
              </w:rPr>
              <w:t>0580-2068726</w:t>
            </w:r>
          </w:p>
        </w:tc>
      </w:tr>
      <w:tr w:rsidR="005D0F65" w:rsidRPr="00BD104F" w14:paraId="0A263F01" w14:textId="77777777" w:rsidTr="00C240BE">
        <w:trPr>
          <w:trHeight w:val="794"/>
        </w:trPr>
        <w:tc>
          <w:tcPr>
            <w:tcW w:w="2098" w:type="pct"/>
            <w:tcBorders>
              <w:top w:val="nil"/>
              <w:left w:val="single" w:sz="4" w:space="0" w:color="auto"/>
              <w:bottom w:val="single" w:sz="4" w:space="0" w:color="auto"/>
              <w:right w:val="single" w:sz="4" w:space="0" w:color="auto"/>
            </w:tcBorders>
            <w:shd w:val="clear" w:color="auto" w:fill="auto"/>
            <w:noWrap/>
            <w:vAlign w:val="center"/>
            <w:hideMark/>
          </w:tcPr>
          <w:p w14:paraId="3194BBFC" w14:textId="77777777" w:rsidR="005D0F65" w:rsidRPr="005D0F65" w:rsidRDefault="005D0F65" w:rsidP="00342E22">
            <w:pPr>
              <w:widowControl/>
              <w:jc w:val="center"/>
              <w:rPr>
                <w:rFonts w:ascii="宋体" w:eastAsia="宋体" w:hAnsi="宋体" w:cs="宋体"/>
                <w:bCs/>
                <w:color w:val="000000"/>
                <w:kern w:val="0"/>
                <w:sz w:val="24"/>
                <w:szCs w:val="24"/>
              </w:rPr>
            </w:pPr>
            <w:r w:rsidRPr="005D0F65">
              <w:rPr>
                <w:rFonts w:ascii="宋体" w:eastAsia="宋体" w:hAnsi="宋体" w:cs="宋体" w:hint="eastAsia"/>
                <w:bCs/>
                <w:color w:val="000000"/>
                <w:kern w:val="0"/>
                <w:sz w:val="24"/>
                <w:szCs w:val="24"/>
              </w:rPr>
              <w:t>诸暨枫桥银行业调解中心</w:t>
            </w:r>
          </w:p>
        </w:tc>
        <w:tc>
          <w:tcPr>
            <w:tcW w:w="1816" w:type="pct"/>
            <w:tcBorders>
              <w:top w:val="nil"/>
              <w:left w:val="nil"/>
              <w:bottom w:val="single" w:sz="4" w:space="0" w:color="auto"/>
              <w:right w:val="single" w:sz="4" w:space="0" w:color="auto"/>
            </w:tcBorders>
            <w:shd w:val="clear" w:color="auto" w:fill="auto"/>
            <w:noWrap/>
            <w:vAlign w:val="center"/>
            <w:hideMark/>
          </w:tcPr>
          <w:p w14:paraId="31FC88CB" w14:textId="77777777" w:rsidR="005D0F65" w:rsidRPr="005D0F65" w:rsidRDefault="005D0F65" w:rsidP="00342E22">
            <w:pPr>
              <w:widowControl/>
              <w:jc w:val="center"/>
              <w:rPr>
                <w:rFonts w:ascii="宋体" w:eastAsia="宋体" w:hAnsi="宋体" w:cs="宋体"/>
                <w:bCs/>
                <w:color w:val="000000"/>
                <w:kern w:val="0"/>
                <w:sz w:val="24"/>
                <w:szCs w:val="24"/>
              </w:rPr>
            </w:pPr>
            <w:r w:rsidRPr="005D0F65">
              <w:rPr>
                <w:rFonts w:ascii="宋体" w:eastAsia="宋体" w:hAnsi="宋体" w:cs="宋体" w:hint="eastAsia"/>
                <w:bCs/>
                <w:color w:val="000000"/>
                <w:kern w:val="0"/>
                <w:sz w:val="24"/>
                <w:szCs w:val="24"/>
              </w:rPr>
              <w:t>诸暨市枫桥镇兴业路1号</w:t>
            </w:r>
          </w:p>
        </w:tc>
        <w:tc>
          <w:tcPr>
            <w:tcW w:w="1085" w:type="pct"/>
            <w:tcBorders>
              <w:top w:val="nil"/>
              <w:left w:val="nil"/>
              <w:bottom w:val="single" w:sz="4" w:space="0" w:color="auto"/>
              <w:right w:val="single" w:sz="4" w:space="0" w:color="auto"/>
            </w:tcBorders>
            <w:shd w:val="clear" w:color="auto" w:fill="auto"/>
            <w:noWrap/>
            <w:vAlign w:val="center"/>
            <w:hideMark/>
          </w:tcPr>
          <w:p w14:paraId="40189559" w14:textId="77777777" w:rsidR="005D0F65" w:rsidRPr="005D0F65" w:rsidRDefault="005D0F65" w:rsidP="00342E22">
            <w:pPr>
              <w:widowControl/>
              <w:jc w:val="center"/>
              <w:rPr>
                <w:rFonts w:ascii="宋体" w:eastAsia="宋体" w:hAnsi="宋体" w:cs="宋体"/>
                <w:bCs/>
                <w:color w:val="000000"/>
                <w:kern w:val="0"/>
                <w:sz w:val="22"/>
              </w:rPr>
            </w:pPr>
            <w:r w:rsidRPr="005D0F65">
              <w:rPr>
                <w:rFonts w:ascii="宋体" w:eastAsia="宋体" w:hAnsi="宋体" w:cs="宋体" w:hint="eastAsia"/>
                <w:bCs/>
                <w:color w:val="000000"/>
                <w:kern w:val="0"/>
                <w:sz w:val="22"/>
              </w:rPr>
              <w:t>0575-87423061</w:t>
            </w:r>
          </w:p>
        </w:tc>
      </w:tr>
      <w:tr w:rsidR="005D0F65" w:rsidRPr="00BD104F" w14:paraId="2A124C9D" w14:textId="77777777" w:rsidTr="00C240BE">
        <w:trPr>
          <w:trHeight w:val="794"/>
        </w:trPr>
        <w:tc>
          <w:tcPr>
            <w:tcW w:w="2098" w:type="pct"/>
            <w:tcBorders>
              <w:top w:val="nil"/>
              <w:left w:val="single" w:sz="4" w:space="0" w:color="auto"/>
              <w:bottom w:val="single" w:sz="4" w:space="0" w:color="auto"/>
              <w:right w:val="single" w:sz="4" w:space="0" w:color="auto"/>
            </w:tcBorders>
            <w:shd w:val="clear" w:color="auto" w:fill="auto"/>
            <w:vAlign w:val="center"/>
            <w:hideMark/>
          </w:tcPr>
          <w:p w14:paraId="784BC60D" w14:textId="77777777" w:rsidR="005D0F65" w:rsidRPr="005D0F65" w:rsidRDefault="005D0F65" w:rsidP="00342E22">
            <w:pPr>
              <w:widowControl/>
              <w:jc w:val="center"/>
              <w:rPr>
                <w:rFonts w:ascii="宋体" w:eastAsia="宋体" w:hAnsi="宋体" w:cs="宋体"/>
                <w:bCs/>
                <w:color w:val="000000"/>
                <w:kern w:val="0"/>
                <w:sz w:val="24"/>
                <w:szCs w:val="24"/>
              </w:rPr>
            </w:pPr>
            <w:r w:rsidRPr="005D0F65">
              <w:rPr>
                <w:rFonts w:ascii="宋体" w:eastAsia="宋体" w:hAnsi="宋体" w:cs="宋体" w:hint="eastAsia"/>
                <w:bCs/>
                <w:color w:val="000000"/>
                <w:kern w:val="0"/>
                <w:sz w:val="24"/>
                <w:szCs w:val="24"/>
              </w:rPr>
              <w:t>临安区银行业金融消费纠纷人民调解委员会</w:t>
            </w:r>
          </w:p>
        </w:tc>
        <w:tc>
          <w:tcPr>
            <w:tcW w:w="1816" w:type="pct"/>
            <w:tcBorders>
              <w:top w:val="nil"/>
              <w:left w:val="nil"/>
              <w:bottom w:val="single" w:sz="4" w:space="0" w:color="auto"/>
              <w:right w:val="single" w:sz="4" w:space="0" w:color="auto"/>
            </w:tcBorders>
            <w:shd w:val="clear" w:color="auto" w:fill="auto"/>
            <w:vAlign w:val="center"/>
            <w:hideMark/>
          </w:tcPr>
          <w:p w14:paraId="0DF9E5E0" w14:textId="77777777" w:rsidR="005D0F65" w:rsidRPr="005D0F65" w:rsidRDefault="005D0F65" w:rsidP="00342E22">
            <w:pPr>
              <w:widowControl/>
              <w:jc w:val="center"/>
              <w:rPr>
                <w:rFonts w:ascii="宋体" w:eastAsia="宋体" w:hAnsi="宋体" w:cs="宋体"/>
                <w:bCs/>
                <w:color w:val="000000"/>
                <w:kern w:val="0"/>
                <w:sz w:val="24"/>
                <w:szCs w:val="24"/>
              </w:rPr>
            </w:pPr>
            <w:r w:rsidRPr="005D0F65">
              <w:rPr>
                <w:rFonts w:ascii="宋体" w:eastAsia="宋体" w:hAnsi="宋体" w:cs="宋体" w:hint="eastAsia"/>
                <w:bCs/>
                <w:color w:val="000000"/>
                <w:kern w:val="0"/>
                <w:sz w:val="24"/>
                <w:szCs w:val="24"/>
              </w:rPr>
              <w:t>杭州市</w:t>
            </w:r>
            <w:proofErr w:type="gramStart"/>
            <w:r w:rsidRPr="005D0F65">
              <w:rPr>
                <w:rFonts w:ascii="宋体" w:eastAsia="宋体" w:hAnsi="宋体" w:cs="宋体" w:hint="eastAsia"/>
                <w:bCs/>
                <w:color w:val="000000"/>
                <w:kern w:val="0"/>
                <w:sz w:val="24"/>
                <w:szCs w:val="24"/>
              </w:rPr>
              <w:t>临安区钱王</w:t>
            </w:r>
            <w:proofErr w:type="gramEnd"/>
            <w:r w:rsidRPr="005D0F65">
              <w:rPr>
                <w:rFonts w:ascii="宋体" w:eastAsia="宋体" w:hAnsi="宋体" w:cs="宋体" w:hint="eastAsia"/>
                <w:bCs/>
                <w:color w:val="000000"/>
                <w:kern w:val="0"/>
                <w:sz w:val="24"/>
                <w:szCs w:val="24"/>
              </w:rPr>
              <w:t>街960号</w:t>
            </w:r>
          </w:p>
        </w:tc>
        <w:tc>
          <w:tcPr>
            <w:tcW w:w="1085" w:type="pct"/>
            <w:tcBorders>
              <w:top w:val="nil"/>
              <w:left w:val="nil"/>
              <w:bottom w:val="single" w:sz="4" w:space="0" w:color="auto"/>
              <w:right w:val="single" w:sz="4" w:space="0" w:color="auto"/>
            </w:tcBorders>
            <w:shd w:val="clear" w:color="auto" w:fill="auto"/>
            <w:noWrap/>
            <w:vAlign w:val="center"/>
            <w:hideMark/>
          </w:tcPr>
          <w:p w14:paraId="46F46D4F" w14:textId="77777777" w:rsidR="005D0F65" w:rsidRPr="005D0F65" w:rsidRDefault="005D0F65" w:rsidP="00342E22">
            <w:pPr>
              <w:widowControl/>
              <w:jc w:val="center"/>
              <w:rPr>
                <w:rFonts w:ascii="宋体" w:eastAsia="宋体" w:hAnsi="宋体" w:cs="宋体"/>
                <w:bCs/>
                <w:color w:val="000000"/>
                <w:kern w:val="0"/>
                <w:sz w:val="22"/>
              </w:rPr>
            </w:pPr>
            <w:r w:rsidRPr="005D0F65">
              <w:rPr>
                <w:rFonts w:ascii="宋体" w:eastAsia="宋体" w:hAnsi="宋体" w:cs="宋体" w:hint="eastAsia"/>
                <w:bCs/>
                <w:color w:val="000000"/>
                <w:kern w:val="0"/>
                <w:sz w:val="22"/>
              </w:rPr>
              <w:t>0571-63922620</w:t>
            </w:r>
          </w:p>
        </w:tc>
      </w:tr>
    </w:tbl>
    <w:p w14:paraId="1B11DF81" w14:textId="77777777" w:rsidR="005D0F65" w:rsidRDefault="005D0F65" w:rsidP="005D0F65"/>
    <w:p w14:paraId="17B821BF" w14:textId="77777777" w:rsidR="005D0F65" w:rsidRDefault="005D0F65" w:rsidP="005D0F65">
      <w:r>
        <w:br w:type="page"/>
      </w:r>
    </w:p>
    <w:tbl>
      <w:tblPr>
        <w:tblW w:w="0" w:type="auto"/>
        <w:tblLook w:val="04A0" w:firstRow="1" w:lastRow="0" w:firstColumn="1" w:lastColumn="0" w:noHBand="0" w:noVBand="1"/>
      </w:tblPr>
      <w:tblGrid>
        <w:gridCol w:w="690"/>
        <w:gridCol w:w="2577"/>
        <w:gridCol w:w="3878"/>
        <w:gridCol w:w="1161"/>
      </w:tblGrid>
      <w:tr w:rsidR="005D0F65" w:rsidRPr="00AF4189" w14:paraId="06611D0F" w14:textId="77777777" w:rsidTr="001A356A">
        <w:trPr>
          <w:trHeight w:val="1020"/>
        </w:trPr>
        <w:tc>
          <w:tcPr>
            <w:tcW w:w="0" w:type="auto"/>
            <w:gridSpan w:val="4"/>
            <w:tcBorders>
              <w:top w:val="nil"/>
              <w:left w:val="nil"/>
              <w:bottom w:val="single" w:sz="4" w:space="0" w:color="auto"/>
              <w:right w:val="nil"/>
            </w:tcBorders>
            <w:shd w:val="clear" w:color="auto" w:fill="auto"/>
            <w:noWrap/>
            <w:vAlign w:val="center"/>
            <w:hideMark/>
          </w:tcPr>
          <w:p w14:paraId="0DF3539D" w14:textId="77777777" w:rsidR="005D0F65" w:rsidRDefault="005D0F65" w:rsidP="00342E22">
            <w:pPr>
              <w:widowControl/>
              <w:jc w:val="center"/>
              <w:rPr>
                <w:rFonts w:ascii="宋体" w:eastAsia="宋体" w:hAnsi="宋体" w:cs="宋体"/>
                <w:b/>
                <w:bCs/>
                <w:color w:val="000000"/>
                <w:kern w:val="0"/>
                <w:sz w:val="40"/>
                <w:szCs w:val="40"/>
              </w:rPr>
            </w:pPr>
          </w:p>
          <w:p w14:paraId="4ADB5C7E" w14:textId="63C28069" w:rsidR="005D0F65" w:rsidRDefault="005D0F65" w:rsidP="00342E22">
            <w:pPr>
              <w:widowControl/>
              <w:jc w:val="center"/>
              <w:rPr>
                <w:rFonts w:ascii="宋体" w:eastAsia="宋体" w:hAnsi="宋体" w:cs="宋体"/>
                <w:b/>
                <w:bCs/>
                <w:color w:val="000000"/>
                <w:kern w:val="0"/>
                <w:sz w:val="40"/>
                <w:szCs w:val="40"/>
              </w:rPr>
            </w:pPr>
            <w:r>
              <w:rPr>
                <w:rFonts w:ascii="宋体" w:eastAsia="宋体" w:hAnsi="宋体" w:cs="宋体" w:hint="eastAsia"/>
                <w:b/>
                <w:bCs/>
                <w:color w:val="000000"/>
                <w:kern w:val="0"/>
                <w:sz w:val="40"/>
                <w:szCs w:val="40"/>
              </w:rPr>
              <w:t>保险</w:t>
            </w:r>
            <w:r w:rsidRPr="00AF4189">
              <w:rPr>
                <w:rFonts w:ascii="宋体" w:eastAsia="宋体" w:hAnsi="宋体" w:cs="宋体" w:hint="eastAsia"/>
                <w:b/>
                <w:bCs/>
                <w:color w:val="000000"/>
                <w:kern w:val="0"/>
                <w:sz w:val="40"/>
                <w:szCs w:val="40"/>
              </w:rPr>
              <w:t>业调解组织</w:t>
            </w:r>
            <w:r>
              <w:rPr>
                <w:rFonts w:ascii="宋体" w:eastAsia="宋体" w:hAnsi="宋体" w:cs="宋体" w:hint="eastAsia"/>
                <w:b/>
                <w:bCs/>
                <w:color w:val="000000"/>
                <w:kern w:val="0"/>
                <w:sz w:val="40"/>
                <w:szCs w:val="40"/>
              </w:rPr>
              <w:t>联系方式</w:t>
            </w:r>
          </w:p>
          <w:p w14:paraId="37C51EC0" w14:textId="77777777" w:rsidR="001A356A" w:rsidRDefault="001A356A" w:rsidP="00342E22">
            <w:pPr>
              <w:widowControl/>
              <w:jc w:val="center"/>
              <w:rPr>
                <w:rFonts w:ascii="宋体" w:eastAsia="宋体" w:hAnsi="宋体" w:cs="宋体" w:hint="eastAsia"/>
                <w:b/>
                <w:bCs/>
                <w:color w:val="000000"/>
                <w:kern w:val="0"/>
                <w:sz w:val="40"/>
                <w:szCs w:val="40"/>
              </w:rPr>
            </w:pPr>
          </w:p>
          <w:p w14:paraId="5C7818ED" w14:textId="77777777" w:rsidR="005D0F65" w:rsidRPr="00AF4189" w:rsidRDefault="005D0F65" w:rsidP="00342E22">
            <w:pPr>
              <w:widowControl/>
              <w:jc w:val="center"/>
              <w:rPr>
                <w:rFonts w:ascii="宋体" w:eastAsia="宋体" w:hAnsi="宋体" w:cs="宋体"/>
                <w:b/>
                <w:bCs/>
                <w:color w:val="000000"/>
                <w:kern w:val="0"/>
                <w:sz w:val="40"/>
                <w:szCs w:val="40"/>
              </w:rPr>
            </w:pPr>
          </w:p>
        </w:tc>
      </w:tr>
      <w:tr w:rsidR="001A356A" w:rsidRPr="00AF4189" w14:paraId="486F382D" w14:textId="77777777" w:rsidTr="001A356A">
        <w:trPr>
          <w:trHeight w:val="6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A47D93" w14:textId="77777777" w:rsidR="005D0F65" w:rsidRPr="00AF4189" w:rsidRDefault="005D0F65" w:rsidP="00342E22">
            <w:pPr>
              <w:widowControl/>
              <w:jc w:val="center"/>
              <w:rPr>
                <w:rFonts w:ascii="黑体" w:eastAsia="黑体" w:hAnsi="黑体" w:cs="宋体"/>
                <w:b/>
                <w:bCs/>
                <w:color w:val="000000"/>
                <w:kern w:val="0"/>
                <w:sz w:val="24"/>
                <w:szCs w:val="24"/>
              </w:rPr>
            </w:pPr>
            <w:r w:rsidRPr="00AF4189">
              <w:rPr>
                <w:rFonts w:ascii="黑体" w:eastAsia="黑体" w:hAnsi="黑体" w:cs="宋体" w:hint="eastAsia"/>
                <w:b/>
                <w:bCs/>
                <w:color w:val="000000"/>
                <w:kern w:val="0"/>
                <w:sz w:val="24"/>
                <w:szCs w:val="24"/>
              </w:rPr>
              <w:t>序号</w:t>
            </w:r>
          </w:p>
        </w:tc>
        <w:tc>
          <w:tcPr>
            <w:tcW w:w="2615" w:type="dxa"/>
            <w:tcBorders>
              <w:top w:val="nil"/>
              <w:left w:val="nil"/>
              <w:bottom w:val="single" w:sz="4" w:space="0" w:color="auto"/>
              <w:right w:val="single" w:sz="4" w:space="0" w:color="auto"/>
            </w:tcBorders>
            <w:shd w:val="clear" w:color="auto" w:fill="auto"/>
            <w:noWrap/>
            <w:vAlign w:val="center"/>
            <w:hideMark/>
          </w:tcPr>
          <w:p w14:paraId="7F7241EC" w14:textId="72E2745C" w:rsidR="005D0F65" w:rsidRPr="00AF4189" w:rsidRDefault="005D0F65" w:rsidP="00342E22">
            <w:pPr>
              <w:widowControl/>
              <w:jc w:val="center"/>
              <w:rPr>
                <w:rFonts w:ascii="黑体" w:eastAsia="黑体" w:hAnsi="黑体" w:cs="宋体"/>
                <w:b/>
                <w:bCs/>
                <w:color w:val="000000"/>
                <w:kern w:val="0"/>
                <w:sz w:val="24"/>
                <w:szCs w:val="24"/>
              </w:rPr>
            </w:pPr>
            <w:r w:rsidRPr="00AF4189">
              <w:rPr>
                <w:rFonts w:ascii="黑体" w:eastAsia="黑体" w:hAnsi="黑体" w:cs="宋体" w:hint="eastAsia"/>
                <w:b/>
                <w:bCs/>
                <w:color w:val="000000"/>
                <w:kern w:val="0"/>
                <w:sz w:val="24"/>
                <w:szCs w:val="24"/>
              </w:rPr>
              <w:t>机构名称</w:t>
            </w:r>
          </w:p>
        </w:tc>
        <w:tc>
          <w:tcPr>
            <w:tcW w:w="3937" w:type="dxa"/>
            <w:tcBorders>
              <w:top w:val="nil"/>
              <w:left w:val="nil"/>
              <w:bottom w:val="single" w:sz="4" w:space="0" w:color="auto"/>
              <w:right w:val="single" w:sz="4" w:space="0" w:color="auto"/>
            </w:tcBorders>
            <w:shd w:val="clear" w:color="auto" w:fill="auto"/>
            <w:noWrap/>
            <w:vAlign w:val="center"/>
            <w:hideMark/>
          </w:tcPr>
          <w:p w14:paraId="5D57EC8D" w14:textId="50680DFC" w:rsidR="005D0F65" w:rsidRPr="00AF4189" w:rsidRDefault="001A356A" w:rsidP="00342E22">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地址</w:t>
            </w:r>
          </w:p>
        </w:tc>
        <w:tc>
          <w:tcPr>
            <w:tcW w:w="1108" w:type="dxa"/>
            <w:tcBorders>
              <w:top w:val="nil"/>
              <w:left w:val="nil"/>
              <w:bottom w:val="single" w:sz="4" w:space="0" w:color="auto"/>
              <w:right w:val="single" w:sz="4" w:space="0" w:color="auto"/>
            </w:tcBorders>
            <w:shd w:val="clear" w:color="auto" w:fill="auto"/>
            <w:noWrap/>
            <w:vAlign w:val="center"/>
            <w:hideMark/>
          </w:tcPr>
          <w:p w14:paraId="111AB3C5" w14:textId="77777777" w:rsidR="005D0F65" w:rsidRPr="00AF4189" w:rsidRDefault="005D0F65" w:rsidP="00342E22">
            <w:pPr>
              <w:widowControl/>
              <w:jc w:val="center"/>
              <w:rPr>
                <w:rFonts w:ascii="黑体" w:eastAsia="黑体" w:hAnsi="黑体" w:cs="宋体"/>
                <w:b/>
                <w:bCs/>
                <w:color w:val="000000"/>
                <w:kern w:val="0"/>
                <w:sz w:val="24"/>
                <w:szCs w:val="24"/>
              </w:rPr>
            </w:pPr>
            <w:r w:rsidRPr="00AF4189">
              <w:rPr>
                <w:rFonts w:ascii="黑体" w:eastAsia="黑体" w:hAnsi="黑体" w:cs="宋体" w:hint="eastAsia"/>
                <w:b/>
                <w:bCs/>
                <w:color w:val="000000"/>
                <w:kern w:val="0"/>
                <w:sz w:val="24"/>
                <w:szCs w:val="24"/>
              </w:rPr>
              <w:t>联系电话</w:t>
            </w:r>
          </w:p>
        </w:tc>
      </w:tr>
      <w:tr w:rsidR="001A356A" w:rsidRPr="00AF4189" w14:paraId="3FEAE203" w14:textId="77777777" w:rsidTr="001A356A">
        <w:trPr>
          <w:trHeight w:val="10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CAE53F" w14:textId="77777777" w:rsidR="005D0F65" w:rsidRPr="00AF4189" w:rsidRDefault="005D0F65" w:rsidP="00342E22">
            <w:pPr>
              <w:widowControl/>
              <w:jc w:val="center"/>
              <w:rPr>
                <w:rFonts w:ascii="黑体" w:eastAsia="黑体" w:hAnsi="黑体" w:cs="宋体"/>
                <w:b/>
                <w:bCs/>
                <w:color w:val="000000"/>
                <w:kern w:val="0"/>
                <w:sz w:val="24"/>
                <w:szCs w:val="24"/>
              </w:rPr>
            </w:pPr>
            <w:r w:rsidRPr="00AF4189">
              <w:rPr>
                <w:rFonts w:ascii="黑体" w:eastAsia="黑体" w:hAnsi="黑体" w:cs="宋体" w:hint="eastAsia"/>
                <w:b/>
                <w:bCs/>
                <w:color w:val="000000"/>
                <w:kern w:val="0"/>
                <w:sz w:val="24"/>
                <w:szCs w:val="24"/>
              </w:rPr>
              <w:t>1</w:t>
            </w:r>
          </w:p>
        </w:tc>
        <w:tc>
          <w:tcPr>
            <w:tcW w:w="2615" w:type="dxa"/>
            <w:tcBorders>
              <w:top w:val="nil"/>
              <w:left w:val="nil"/>
              <w:bottom w:val="single" w:sz="4" w:space="0" w:color="auto"/>
              <w:right w:val="single" w:sz="4" w:space="0" w:color="auto"/>
            </w:tcBorders>
            <w:shd w:val="clear" w:color="auto" w:fill="auto"/>
            <w:noWrap/>
            <w:vAlign w:val="center"/>
            <w:hideMark/>
          </w:tcPr>
          <w:p w14:paraId="1BC985FE"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杭州市保险行业人民调解委员会</w:t>
            </w:r>
          </w:p>
        </w:tc>
        <w:tc>
          <w:tcPr>
            <w:tcW w:w="3937" w:type="dxa"/>
            <w:tcBorders>
              <w:top w:val="nil"/>
              <w:left w:val="nil"/>
              <w:bottom w:val="single" w:sz="4" w:space="0" w:color="auto"/>
              <w:right w:val="single" w:sz="4" w:space="0" w:color="auto"/>
            </w:tcBorders>
            <w:shd w:val="clear" w:color="auto" w:fill="auto"/>
            <w:noWrap/>
            <w:vAlign w:val="center"/>
            <w:hideMark/>
          </w:tcPr>
          <w:p w14:paraId="1D262E87"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杭州市江干区庆春东路1-1号西子联合大厦1111室</w:t>
            </w:r>
          </w:p>
        </w:tc>
        <w:tc>
          <w:tcPr>
            <w:tcW w:w="1108" w:type="dxa"/>
            <w:tcBorders>
              <w:top w:val="nil"/>
              <w:left w:val="nil"/>
              <w:bottom w:val="single" w:sz="4" w:space="0" w:color="auto"/>
              <w:right w:val="single" w:sz="4" w:space="0" w:color="auto"/>
            </w:tcBorders>
            <w:shd w:val="clear" w:color="auto" w:fill="auto"/>
            <w:vAlign w:val="center"/>
            <w:hideMark/>
          </w:tcPr>
          <w:p w14:paraId="5CD3AEEF"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0571-87034507</w:t>
            </w:r>
          </w:p>
        </w:tc>
      </w:tr>
      <w:tr w:rsidR="001A356A" w:rsidRPr="00AF4189" w14:paraId="7B877EC6" w14:textId="77777777" w:rsidTr="001A356A">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ED691A" w14:textId="77777777" w:rsidR="005D0F65" w:rsidRPr="00AF4189" w:rsidRDefault="005D0F65" w:rsidP="00342E22">
            <w:pPr>
              <w:widowControl/>
              <w:jc w:val="center"/>
              <w:rPr>
                <w:rFonts w:ascii="黑体" w:eastAsia="黑体" w:hAnsi="黑体" w:cs="宋体"/>
                <w:b/>
                <w:bCs/>
                <w:color w:val="000000"/>
                <w:kern w:val="0"/>
                <w:sz w:val="24"/>
                <w:szCs w:val="24"/>
              </w:rPr>
            </w:pPr>
            <w:r w:rsidRPr="00AF4189">
              <w:rPr>
                <w:rFonts w:ascii="黑体" w:eastAsia="黑体" w:hAnsi="黑体" w:cs="宋体" w:hint="eastAsia"/>
                <w:b/>
                <w:bCs/>
                <w:color w:val="000000"/>
                <w:kern w:val="0"/>
                <w:sz w:val="24"/>
                <w:szCs w:val="24"/>
              </w:rPr>
              <w:t>2</w:t>
            </w:r>
          </w:p>
        </w:tc>
        <w:tc>
          <w:tcPr>
            <w:tcW w:w="2615" w:type="dxa"/>
            <w:tcBorders>
              <w:top w:val="nil"/>
              <w:left w:val="nil"/>
              <w:bottom w:val="single" w:sz="4" w:space="0" w:color="auto"/>
              <w:right w:val="single" w:sz="4" w:space="0" w:color="auto"/>
            </w:tcBorders>
            <w:shd w:val="clear" w:color="auto" w:fill="auto"/>
            <w:noWrap/>
            <w:vAlign w:val="center"/>
            <w:hideMark/>
          </w:tcPr>
          <w:p w14:paraId="1EE5E662"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湖州市保险行业人民调解委员会</w:t>
            </w:r>
          </w:p>
        </w:tc>
        <w:tc>
          <w:tcPr>
            <w:tcW w:w="3937" w:type="dxa"/>
            <w:tcBorders>
              <w:top w:val="nil"/>
              <w:left w:val="nil"/>
              <w:bottom w:val="single" w:sz="4" w:space="0" w:color="auto"/>
              <w:right w:val="single" w:sz="4" w:space="0" w:color="auto"/>
            </w:tcBorders>
            <w:shd w:val="clear" w:color="auto" w:fill="auto"/>
            <w:noWrap/>
            <w:vAlign w:val="center"/>
            <w:hideMark/>
          </w:tcPr>
          <w:p w14:paraId="74C41291"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湖州市人民路333号浙江泰隆商业银行4楼</w:t>
            </w:r>
          </w:p>
        </w:tc>
        <w:tc>
          <w:tcPr>
            <w:tcW w:w="1108" w:type="dxa"/>
            <w:tcBorders>
              <w:top w:val="nil"/>
              <w:left w:val="nil"/>
              <w:bottom w:val="single" w:sz="4" w:space="0" w:color="auto"/>
              <w:right w:val="single" w:sz="4" w:space="0" w:color="auto"/>
            </w:tcBorders>
            <w:shd w:val="clear" w:color="auto" w:fill="auto"/>
            <w:vAlign w:val="center"/>
            <w:hideMark/>
          </w:tcPr>
          <w:p w14:paraId="21094422"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0572-2021298</w:t>
            </w:r>
          </w:p>
        </w:tc>
      </w:tr>
      <w:tr w:rsidR="001A356A" w:rsidRPr="00AF4189" w14:paraId="7C2D5394" w14:textId="77777777" w:rsidTr="001A356A">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177B80" w14:textId="77777777" w:rsidR="005D0F65" w:rsidRPr="00AF4189" w:rsidRDefault="005D0F65" w:rsidP="00342E22">
            <w:pPr>
              <w:widowControl/>
              <w:jc w:val="center"/>
              <w:rPr>
                <w:rFonts w:ascii="黑体" w:eastAsia="黑体" w:hAnsi="黑体" w:cs="宋体"/>
                <w:b/>
                <w:bCs/>
                <w:color w:val="000000"/>
                <w:kern w:val="0"/>
                <w:sz w:val="24"/>
                <w:szCs w:val="24"/>
              </w:rPr>
            </w:pPr>
            <w:r w:rsidRPr="00AF4189">
              <w:rPr>
                <w:rFonts w:ascii="黑体" w:eastAsia="黑体" w:hAnsi="黑体" w:cs="宋体" w:hint="eastAsia"/>
                <w:b/>
                <w:bCs/>
                <w:color w:val="000000"/>
                <w:kern w:val="0"/>
                <w:sz w:val="24"/>
                <w:szCs w:val="24"/>
              </w:rPr>
              <w:t>3</w:t>
            </w:r>
          </w:p>
        </w:tc>
        <w:tc>
          <w:tcPr>
            <w:tcW w:w="2615" w:type="dxa"/>
            <w:tcBorders>
              <w:top w:val="nil"/>
              <w:left w:val="nil"/>
              <w:bottom w:val="single" w:sz="4" w:space="0" w:color="auto"/>
              <w:right w:val="single" w:sz="4" w:space="0" w:color="auto"/>
            </w:tcBorders>
            <w:shd w:val="clear" w:color="auto" w:fill="auto"/>
            <w:noWrap/>
            <w:vAlign w:val="center"/>
            <w:hideMark/>
          </w:tcPr>
          <w:p w14:paraId="57E9A3DB"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嘉兴市保险行业人民调解委员会</w:t>
            </w:r>
          </w:p>
        </w:tc>
        <w:tc>
          <w:tcPr>
            <w:tcW w:w="3937" w:type="dxa"/>
            <w:tcBorders>
              <w:top w:val="nil"/>
              <w:left w:val="nil"/>
              <w:bottom w:val="single" w:sz="4" w:space="0" w:color="auto"/>
              <w:right w:val="single" w:sz="4" w:space="0" w:color="auto"/>
            </w:tcBorders>
            <w:shd w:val="clear" w:color="auto" w:fill="auto"/>
            <w:noWrap/>
            <w:vAlign w:val="center"/>
            <w:hideMark/>
          </w:tcPr>
          <w:p w14:paraId="393FF7E7"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嘉兴</w:t>
            </w:r>
            <w:proofErr w:type="gramStart"/>
            <w:r w:rsidRPr="00AF4189">
              <w:rPr>
                <w:rFonts w:ascii="宋体" w:eastAsia="宋体" w:hAnsi="宋体" w:cs="宋体" w:hint="eastAsia"/>
                <w:color w:val="000000"/>
                <w:kern w:val="0"/>
                <w:sz w:val="24"/>
                <w:szCs w:val="24"/>
              </w:rPr>
              <w:t>市秀洲区</w:t>
            </w:r>
            <w:proofErr w:type="gramEnd"/>
            <w:r w:rsidRPr="00AF4189">
              <w:rPr>
                <w:rFonts w:ascii="宋体" w:eastAsia="宋体" w:hAnsi="宋体" w:cs="宋体" w:hint="eastAsia"/>
                <w:color w:val="000000"/>
                <w:kern w:val="0"/>
                <w:sz w:val="24"/>
                <w:szCs w:val="24"/>
              </w:rPr>
              <w:t>新平路21号A201室</w:t>
            </w:r>
          </w:p>
        </w:tc>
        <w:tc>
          <w:tcPr>
            <w:tcW w:w="1108" w:type="dxa"/>
            <w:tcBorders>
              <w:top w:val="nil"/>
              <w:left w:val="nil"/>
              <w:bottom w:val="single" w:sz="4" w:space="0" w:color="auto"/>
              <w:right w:val="single" w:sz="4" w:space="0" w:color="auto"/>
            </w:tcBorders>
            <w:shd w:val="clear" w:color="auto" w:fill="auto"/>
            <w:vAlign w:val="center"/>
            <w:hideMark/>
          </w:tcPr>
          <w:p w14:paraId="66162F9C"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0573-82077801</w:t>
            </w:r>
          </w:p>
        </w:tc>
      </w:tr>
      <w:tr w:rsidR="001A356A" w:rsidRPr="00AF4189" w14:paraId="6430D0CC" w14:textId="77777777" w:rsidTr="001A356A">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EC41C9" w14:textId="77777777" w:rsidR="005D0F65" w:rsidRPr="00AF4189" w:rsidRDefault="005D0F65" w:rsidP="00342E22">
            <w:pPr>
              <w:widowControl/>
              <w:jc w:val="center"/>
              <w:rPr>
                <w:rFonts w:ascii="黑体" w:eastAsia="黑体" w:hAnsi="黑体" w:cs="宋体"/>
                <w:b/>
                <w:bCs/>
                <w:color w:val="000000"/>
                <w:kern w:val="0"/>
                <w:sz w:val="24"/>
                <w:szCs w:val="24"/>
              </w:rPr>
            </w:pPr>
            <w:r w:rsidRPr="00AF4189">
              <w:rPr>
                <w:rFonts w:ascii="黑体" w:eastAsia="黑体" w:hAnsi="黑体" w:cs="宋体" w:hint="eastAsia"/>
                <w:b/>
                <w:bCs/>
                <w:color w:val="000000"/>
                <w:kern w:val="0"/>
                <w:sz w:val="24"/>
                <w:szCs w:val="24"/>
              </w:rPr>
              <w:t>4</w:t>
            </w:r>
          </w:p>
        </w:tc>
        <w:tc>
          <w:tcPr>
            <w:tcW w:w="2615" w:type="dxa"/>
            <w:tcBorders>
              <w:top w:val="nil"/>
              <w:left w:val="nil"/>
              <w:bottom w:val="single" w:sz="4" w:space="0" w:color="auto"/>
              <w:right w:val="single" w:sz="4" w:space="0" w:color="auto"/>
            </w:tcBorders>
            <w:shd w:val="clear" w:color="auto" w:fill="auto"/>
            <w:noWrap/>
            <w:vAlign w:val="center"/>
            <w:hideMark/>
          </w:tcPr>
          <w:p w14:paraId="0FA4A0F4"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绍兴市保险行业人民调解委员会</w:t>
            </w:r>
          </w:p>
        </w:tc>
        <w:tc>
          <w:tcPr>
            <w:tcW w:w="3937" w:type="dxa"/>
            <w:tcBorders>
              <w:top w:val="nil"/>
              <w:left w:val="nil"/>
              <w:bottom w:val="single" w:sz="4" w:space="0" w:color="auto"/>
              <w:right w:val="single" w:sz="4" w:space="0" w:color="auto"/>
            </w:tcBorders>
            <w:shd w:val="clear" w:color="auto" w:fill="auto"/>
            <w:noWrap/>
            <w:vAlign w:val="center"/>
            <w:hideMark/>
          </w:tcPr>
          <w:p w14:paraId="39BF5787"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绍兴市</w:t>
            </w:r>
            <w:proofErr w:type="gramStart"/>
            <w:r w:rsidRPr="00AF4189">
              <w:rPr>
                <w:rFonts w:ascii="宋体" w:eastAsia="宋体" w:hAnsi="宋体" w:cs="宋体" w:hint="eastAsia"/>
                <w:color w:val="000000"/>
                <w:kern w:val="0"/>
                <w:sz w:val="24"/>
                <w:szCs w:val="24"/>
              </w:rPr>
              <w:t>迪</w:t>
            </w:r>
            <w:proofErr w:type="gramEnd"/>
            <w:r w:rsidRPr="00AF4189">
              <w:rPr>
                <w:rFonts w:ascii="宋体" w:eastAsia="宋体" w:hAnsi="宋体" w:cs="宋体" w:hint="eastAsia"/>
                <w:color w:val="000000"/>
                <w:kern w:val="0"/>
                <w:sz w:val="24"/>
                <w:szCs w:val="24"/>
              </w:rPr>
              <w:t>荡湖路73号北辰广场1303室</w:t>
            </w:r>
          </w:p>
        </w:tc>
        <w:tc>
          <w:tcPr>
            <w:tcW w:w="1108" w:type="dxa"/>
            <w:tcBorders>
              <w:top w:val="nil"/>
              <w:left w:val="nil"/>
              <w:bottom w:val="single" w:sz="4" w:space="0" w:color="auto"/>
              <w:right w:val="single" w:sz="4" w:space="0" w:color="auto"/>
            </w:tcBorders>
            <w:shd w:val="clear" w:color="auto" w:fill="auto"/>
            <w:vAlign w:val="center"/>
            <w:hideMark/>
          </w:tcPr>
          <w:p w14:paraId="7C8DBA4B"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0575-85173010</w:t>
            </w:r>
          </w:p>
        </w:tc>
      </w:tr>
      <w:tr w:rsidR="001A356A" w:rsidRPr="00AF4189" w14:paraId="47E0024E" w14:textId="77777777" w:rsidTr="001A356A">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C6FE32" w14:textId="77777777" w:rsidR="005D0F65" w:rsidRPr="00AF4189" w:rsidRDefault="005D0F65" w:rsidP="00342E22">
            <w:pPr>
              <w:widowControl/>
              <w:jc w:val="center"/>
              <w:rPr>
                <w:rFonts w:ascii="黑体" w:eastAsia="黑体" w:hAnsi="黑体" w:cs="宋体"/>
                <w:b/>
                <w:bCs/>
                <w:color w:val="000000"/>
                <w:kern w:val="0"/>
                <w:sz w:val="24"/>
                <w:szCs w:val="24"/>
              </w:rPr>
            </w:pPr>
            <w:r w:rsidRPr="00AF4189">
              <w:rPr>
                <w:rFonts w:ascii="黑体" w:eastAsia="黑体" w:hAnsi="黑体" w:cs="宋体" w:hint="eastAsia"/>
                <w:b/>
                <w:bCs/>
                <w:color w:val="000000"/>
                <w:kern w:val="0"/>
                <w:sz w:val="24"/>
                <w:szCs w:val="24"/>
              </w:rPr>
              <w:t>5</w:t>
            </w:r>
          </w:p>
        </w:tc>
        <w:tc>
          <w:tcPr>
            <w:tcW w:w="2615" w:type="dxa"/>
            <w:tcBorders>
              <w:top w:val="nil"/>
              <w:left w:val="nil"/>
              <w:bottom w:val="single" w:sz="4" w:space="0" w:color="auto"/>
              <w:right w:val="single" w:sz="4" w:space="0" w:color="auto"/>
            </w:tcBorders>
            <w:shd w:val="clear" w:color="auto" w:fill="auto"/>
            <w:noWrap/>
            <w:vAlign w:val="center"/>
            <w:hideMark/>
          </w:tcPr>
          <w:p w14:paraId="5012A712"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台州市保险行业人民调解委员会</w:t>
            </w:r>
          </w:p>
        </w:tc>
        <w:tc>
          <w:tcPr>
            <w:tcW w:w="3937" w:type="dxa"/>
            <w:tcBorders>
              <w:top w:val="nil"/>
              <w:left w:val="nil"/>
              <w:bottom w:val="single" w:sz="4" w:space="0" w:color="auto"/>
              <w:right w:val="single" w:sz="4" w:space="0" w:color="auto"/>
            </w:tcBorders>
            <w:shd w:val="clear" w:color="auto" w:fill="auto"/>
            <w:noWrap/>
            <w:vAlign w:val="center"/>
            <w:hideMark/>
          </w:tcPr>
          <w:p w14:paraId="76A02E62"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台州市椒江区纬二路135号</w:t>
            </w:r>
          </w:p>
        </w:tc>
        <w:tc>
          <w:tcPr>
            <w:tcW w:w="1108" w:type="dxa"/>
            <w:tcBorders>
              <w:top w:val="nil"/>
              <w:left w:val="nil"/>
              <w:bottom w:val="single" w:sz="4" w:space="0" w:color="auto"/>
              <w:right w:val="single" w:sz="4" w:space="0" w:color="auto"/>
            </w:tcBorders>
            <w:shd w:val="clear" w:color="auto" w:fill="auto"/>
            <w:vAlign w:val="center"/>
            <w:hideMark/>
          </w:tcPr>
          <w:p w14:paraId="7A20656D"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0576-88581546</w:t>
            </w:r>
          </w:p>
        </w:tc>
      </w:tr>
      <w:tr w:rsidR="001A356A" w:rsidRPr="00AF4189" w14:paraId="044CC98F" w14:textId="77777777" w:rsidTr="001A356A">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C53FFA" w14:textId="77777777" w:rsidR="005D0F65" w:rsidRPr="00AF4189" w:rsidRDefault="005D0F65" w:rsidP="00342E22">
            <w:pPr>
              <w:widowControl/>
              <w:jc w:val="center"/>
              <w:rPr>
                <w:rFonts w:ascii="黑体" w:eastAsia="黑体" w:hAnsi="黑体" w:cs="宋体"/>
                <w:b/>
                <w:bCs/>
                <w:color w:val="000000"/>
                <w:kern w:val="0"/>
                <w:sz w:val="24"/>
                <w:szCs w:val="24"/>
              </w:rPr>
            </w:pPr>
            <w:r w:rsidRPr="00AF4189">
              <w:rPr>
                <w:rFonts w:ascii="黑体" w:eastAsia="黑体" w:hAnsi="黑体" w:cs="宋体" w:hint="eastAsia"/>
                <w:b/>
                <w:bCs/>
                <w:color w:val="000000"/>
                <w:kern w:val="0"/>
                <w:sz w:val="24"/>
                <w:szCs w:val="24"/>
              </w:rPr>
              <w:t>6</w:t>
            </w:r>
          </w:p>
        </w:tc>
        <w:tc>
          <w:tcPr>
            <w:tcW w:w="2615" w:type="dxa"/>
            <w:tcBorders>
              <w:top w:val="nil"/>
              <w:left w:val="nil"/>
              <w:bottom w:val="single" w:sz="4" w:space="0" w:color="auto"/>
              <w:right w:val="single" w:sz="4" w:space="0" w:color="auto"/>
            </w:tcBorders>
            <w:shd w:val="clear" w:color="auto" w:fill="auto"/>
            <w:noWrap/>
            <w:vAlign w:val="center"/>
            <w:hideMark/>
          </w:tcPr>
          <w:p w14:paraId="65344B43"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温州市保险行业人民调解委员会</w:t>
            </w:r>
          </w:p>
        </w:tc>
        <w:tc>
          <w:tcPr>
            <w:tcW w:w="3937" w:type="dxa"/>
            <w:tcBorders>
              <w:top w:val="nil"/>
              <w:left w:val="nil"/>
              <w:bottom w:val="single" w:sz="4" w:space="0" w:color="auto"/>
              <w:right w:val="single" w:sz="4" w:space="0" w:color="auto"/>
            </w:tcBorders>
            <w:shd w:val="clear" w:color="auto" w:fill="auto"/>
            <w:noWrap/>
            <w:vAlign w:val="center"/>
            <w:hideMark/>
          </w:tcPr>
          <w:p w14:paraId="2238237B"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温州市鹿城区车站大道福</w:t>
            </w:r>
            <w:proofErr w:type="gramStart"/>
            <w:r w:rsidRPr="00AF4189">
              <w:rPr>
                <w:rFonts w:ascii="宋体" w:eastAsia="宋体" w:hAnsi="宋体" w:cs="宋体" w:hint="eastAsia"/>
                <w:color w:val="000000"/>
                <w:kern w:val="0"/>
                <w:sz w:val="24"/>
                <w:szCs w:val="24"/>
              </w:rPr>
              <w:t>森大厦</w:t>
            </w:r>
            <w:proofErr w:type="gramEnd"/>
            <w:r w:rsidRPr="00AF4189">
              <w:rPr>
                <w:rFonts w:ascii="宋体" w:eastAsia="宋体" w:hAnsi="宋体" w:cs="宋体" w:hint="eastAsia"/>
                <w:color w:val="000000"/>
                <w:kern w:val="0"/>
                <w:sz w:val="24"/>
                <w:szCs w:val="24"/>
              </w:rPr>
              <w:t>3019室</w:t>
            </w:r>
          </w:p>
        </w:tc>
        <w:tc>
          <w:tcPr>
            <w:tcW w:w="1108" w:type="dxa"/>
            <w:tcBorders>
              <w:top w:val="nil"/>
              <w:left w:val="nil"/>
              <w:bottom w:val="single" w:sz="4" w:space="0" w:color="auto"/>
              <w:right w:val="single" w:sz="4" w:space="0" w:color="auto"/>
            </w:tcBorders>
            <w:shd w:val="clear" w:color="auto" w:fill="auto"/>
            <w:vAlign w:val="center"/>
            <w:hideMark/>
          </w:tcPr>
          <w:p w14:paraId="5EB5ECDD"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0577-88857267</w:t>
            </w:r>
          </w:p>
        </w:tc>
      </w:tr>
      <w:tr w:rsidR="001A356A" w:rsidRPr="00AF4189" w14:paraId="1CA4F5F3" w14:textId="77777777" w:rsidTr="001A356A">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DD1C50" w14:textId="77777777" w:rsidR="005D0F65" w:rsidRPr="00AF4189" w:rsidRDefault="005D0F65" w:rsidP="00342E22">
            <w:pPr>
              <w:widowControl/>
              <w:jc w:val="center"/>
              <w:rPr>
                <w:rFonts w:ascii="黑体" w:eastAsia="黑体" w:hAnsi="黑体" w:cs="宋体"/>
                <w:b/>
                <w:bCs/>
                <w:color w:val="000000"/>
                <w:kern w:val="0"/>
                <w:sz w:val="24"/>
                <w:szCs w:val="24"/>
              </w:rPr>
            </w:pPr>
            <w:r w:rsidRPr="00AF4189">
              <w:rPr>
                <w:rFonts w:ascii="黑体" w:eastAsia="黑体" w:hAnsi="黑体" w:cs="宋体" w:hint="eastAsia"/>
                <w:b/>
                <w:bCs/>
                <w:color w:val="000000"/>
                <w:kern w:val="0"/>
                <w:sz w:val="24"/>
                <w:szCs w:val="24"/>
              </w:rPr>
              <w:t>7</w:t>
            </w:r>
          </w:p>
        </w:tc>
        <w:tc>
          <w:tcPr>
            <w:tcW w:w="2615" w:type="dxa"/>
            <w:tcBorders>
              <w:top w:val="nil"/>
              <w:left w:val="nil"/>
              <w:bottom w:val="single" w:sz="4" w:space="0" w:color="auto"/>
              <w:right w:val="single" w:sz="4" w:space="0" w:color="auto"/>
            </w:tcBorders>
            <w:shd w:val="clear" w:color="auto" w:fill="auto"/>
            <w:noWrap/>
            <w:vAlign w:val="center"/>
            <w:hideMark/>
          </w:tcPr>
          <w:p w14:paraId="0D93E6BB"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丽水市保险行业人民调解委员会</w:t>
            </w:r>
          </w:p>
        </w:tc>
        <w:tc>
          <w:tcPr>
            <w:tcW w:w="3937" w:type="dxa"/>
            <w:tcBorders>
              <w:top w:val="nil"/>
              <w:left w:val="nil"/>
              <w:bottom w:val="single" w:sz="4" w:space="0" w:color="auto"/>
              <w:right w:val="single" w:sz="4" w:space="0" w:color="auto"/>
            </w:tcBorders>
            <w:shd w:val="clear" w:color="auto" w:fill="auto"/>
            <w:noWrap/>
            <w:vAlign w:val="center"/>
            <w:hideMark/>
          </w:tcPr>
          <w:p w14:paraId="7E075A36"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丽水</w:t>
            </w:r>
            <w:proofErr w:type="gramStart"/>
            <w:r w:rsidRPr="00AF4189">
              <w:rPr>
                <w:rFonts w:ascii="宋体" w:eastAsia="宋体" w:hAnsi="宋体" w:cs="宋体" w:hint="eastAsia"/>
                <w:color w:val="000000"/>
                <w:kern w:val="0"/>
                <w:sz w:val="24"/>
                <w:szCs w:val="24"/>
              </w:rPr>
              <w:t>市莲都区</w:t>
            </w:r>
            <w:proofErr w:type="gramEnd"/>
            <w:r w:rsidRPr="00AF4189">
              <w:rPr>
                <w:rFonts w:ascii="宋体" w:eastAsia="宋体" w:hAnsi="宋体" w:cs="宋体" w:hint="eastAsia"/>
                <w:color w:val="000000"/>
                <w:kern w:val="0"/>
                <w:sz w:val="24"/>
                <w:szCs w:val="24"/>
              </w:rPr>
              <w:t>中山街505号</w:t>
            </w:r>
          </w:p>
        </w:tc>
        <w:tc>
          <w:tcPr>
            <w:tcW w:w="1108" w:type="dxa"/>
            <w:tcBorders>
              <w:top w:val="nil"/>
              <w:left w:val="nil"/>
              <w:bottom w:val="single" w:sz="4" w:space="0" w:color="auto"/>
              <w:right w:val="single" w:sz="4" w:space="0" w:color="auto"/>
            </w:tcBorders>
            <w:shd w:val="clear" w:color="auto" w:fill="auto"/>
            <w:vAlign w:val="center"/>
            <w:hideMark/>
          </w:tcPr>
          <w:p w14:paraId="7B1CD85A"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0578-2141378</w:t>
            </w:r>
          </w:p>
        </w:tc>
      </w:tr>
      <w:tr w:rsidR="001A356A" w:rsidRPr="00AF4189" w14:paraId="5C7815FF" w14:textId="77777777" w:rsidTr="001A356A">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7C2B7D" w14:textId="77777777" w:rsidR="005D0F65" w:rsidRPr="00AF4189" w:rsidRDefault="005D0F65" w:rsidP="00342E22">
            <w:pPr>
              <w:widowControl/>
              <w:jc w:val="center"/>
              <w:rPr>
                <w:rFonts w:ascii="黑体" w:eastAsia="黑体" w:hAnsi="黑体" w:cs="宋体"/>
                <w:b/>
                <w:bCs/>
                <w:color w:val="000000"/>
                <w:kern w:val="0"/>
                <w:sz w:val="24"/>
                <w:szCs w:val="24"/>
              </w:rPr>
            </w:pPr>
            <w:r w:rsidRPr="00AF4189">
              <w:rPr>
                <w:rFonts w:ascii="黑体" w:eastAsia="黑体" w:hAnsi="黑体" w:cs="宋体" w:hint="eastAsia"/>
                <w:b/>
                <w:bCs/>
                <w:color w:val="000000"/>
                <w:kern w:val="0"/>
                <w:sz w:val="24"/>
                <w:szCs w:val="24"/>
              </w:rPr>
              <w:t>8</w:t>
            </w:r>
          </w:p>
        </w:tc>
        <w:tc>
          <w:tcPr>
            <w:tcW w:w="2615" w:type="dxa"/>
            <w:tcBorders>
              <w:top w:val="nil"/>
              <w:left w:val="nil"/>
              <w:bottom w:val="single" w:sz="4" w:space="0" w:color="auto"/>
              <w:right w:val="single" w:sz="4" w:space="0" w:color="auto"/>
            </w:tcBorders>
            <w:shd w:val="clear" w:color="auto" w:fill="auto"/>
            <w:noWrap/>
            <w:vAlign w:val="center"/>
            <w:hideMark/>
          </w:tcPr>
          <w:p w14:paraId="599D4DCC"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金华市保险行业人民调解委员会</w:t>
            </w:r>
          </w:p>
        </w:tc>
        <w:tc>
          <w:tcPr>
            <w:tcW w:w="3937" w:type="dxa"/>
            <w:tcBorders>
              <w:top w:val="nil"/>
              <w:left w:val="nil"/>
              <w:bottom w:val="single" w:sz="4" w:space="0" w:color="auto"/>
              <w:right w:val="single" w:sz="4" w:space="0" w:color="auto"/>
            </w:tcBorders>
            <w:shd w:val="clear" w:color="auto" w:fill="auto"/>
            <w:noWrap/>
            <w:vAlign w:val="center"/>
            <w:hideMark/>
          </w:tcPr>
          <w:p w14:paraId="02BE80D3"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金华市</w:t>
            </w:r>
            <w:proofErr w:type="gramStart"/>
            <w:r w:rsidRPr="00AF4189">
              <w:rPr>
                <w:rFonts w:ascii="宋体" w:eastAsia="宋体" w:hAnsi="宋体" w:cs="宋体" w:hint="eastAsia"/>
                <w:color w:val="000000"/>
                <w:kern w:val="0"/>
                <w:sz w:val="24"/>
                <w:szCs w:val="24"/>
              </w:rPr>
              <w:t>李渔路1103号</w:t>
            </w:r>
            <w:proofErr w:type="gramEnd"/>
            <w:r w:rsidRPr="00AF4189">
              <w:rPr>
                <w:rFonts w:ascii="宋体" w:eastAsia="宋体" w:hAnsi="宋体" w:cs="宋体" w:hint="eastAsia"/>
                <w:color w:val="000000"/>
                <w:kern w:val="0"/>
                <w:sz w:val="24"/>
                <w:szCs w:val="24"/>
              </w:rPr>
              <w:t>宝莲广场A座12楼</w:t>
            </w:r>
          </w:p>
        </w:tc>
        <w:tc>
          <w:tcPr>
            <w:tcW w:w="1108" w:type="dxa"/>
            <w:tcBorders>
              <w:top w:val="nil"/>
              <w:left w:val="nil"/>
              <w:bottom w:val="single" w:sz="4" w:space="0" w:color="auto"/>
              <w:right w:val="single" w:sz="4" w:space="0" w:color="auto"/>
            </w:tcBorders>
            <w:shd w:val="clear" w:color="auto" w:fill="auto"/>
            <w:vAlign w:val="center"/>
            <w:hideMark/>
          </w:tcPr>
          <w:p w14:paraId="6160DFD7"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0579-82473215</w:t>
            </w:r>
          </w:p>
        </w:tc>
      </w:tr>
      <w:tr w:rsidR="001A356A" w:rsidRPr="00AF4189" w14:paraId="3EE1DFF6" w14:textId="77777777" w:rsidTr="001A356A">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F0AEC8" w14:textId="77777777" w:rsidR="005D0F65" w:rsidRPr="00AF4189" w:rsidRDefault="005D0F65" w:rsidP="00342E22">
            <w:pPr>
              <w:widowControl/>
              <w:jc w:val="center"/>
              <w:rPr>
                <w:rFonts w:ascii="黑体" w:eastAsia="黑体" w:hAnsi="黑体" w:cs="宋体"/>
                <w:b/>
                <w:bCs/>
                <w:color w:val="000000"/>
                <w:kern w:val="0"/>
                <w:sz w:val="24"/>
                <w:szCs w:val="24"/>
              </w:rPr>
            </w:pPr>
            <w:r w:rsidRPr="00AF4189">
              <w:rPr>
                <w:rFonts w:ascii="黑体" w:eastAsia="黑体" w:hAnsi="黑体" w:cs="宋体" w:hint="eastAsia"/>
                <w:b/>
                <w:bCs/>
                <w:color w:val="000000"/>
                <w:kern w:val="0"/>
                <w:sz w:val="24"/>
                <w:szCs w:val="24"/>
              </w:rPr>
              <w:t>9</w:t>
            </w:r>
          </w:p>
        </w:tc>
        <w:tc>
          <w:tcPr>
            <w:tcW w:w="2615" w:type="dxa"/>
            <w:tcBorders>
              <w:top w:val="nil"/>
              <w:left w:val="nil"/>
              <w:bottom w:val="single" w:sz="4" w:space="0" w:color="auto"/>
              <w:right w:val="single" w:sz="4" w:space="0" w:color="auto"/>
            </w:tcBorders>
            <w:shd w:val="clear" w:color="auto" w:fill="auto"/>
            <w:noWrap/>
            <w:vAlign w:val="center"/>
            <w:hideMark/>
          </w:tcPr>
          <w:p w14:paraId="7D6DEBA5"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衢州市保险行业人民调解委员会</w:t>
            </w:r>
          </w:p>
        </w:tc>
        <w:tc>
          <w:tcPr>
            <w:tcW w:w="3937" w:type="dxa"/>
            <w:tcBorders>
              <w:top w:val="nil"/>
              <w:left w:val="nil"/>
              <w:bottom w:val="single" w:sz="4" w:space="0" w:color="auto"/>
              <w:right w:val="single" w:sz="4" w:space="0" w:color="auto"/>
            </w:tcBorders>
            <w:shd w:val="clear" w:color="auto" w:fill="auto"/>
            <w:noWrap/>
            <w:vAlign w:val="center"/>
            <w:hideMark/>
          </w:tcPr>
          <w:p w14:paraId="7CF61398"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衢州市西安路38号农行柯城支行四楼</w:t>
            </w:r>
          </w:p>
        </w:tc>
        <w:tc>
          <w:tcPr>
            <w:tcW w:w="1108" w:type="dxa"/>
            <w:tcBorders>
              <w:top w:val="nil"/>
              <w:left w:val="nil"/>
              <w:bottom w:val="single" w:sz="4" w:space="0" w:color="auto"/>
              <w:right w:val="single" w:sz="4" w:space="0" w:color="auto"/>
            </w:tcBorders>
            <w:shd w:val="clear" w:color="auto" w:fill="auto"/>
            <w:vAlign w:val="center"/>
            <w:hideMark/>
          </w:tcPr>
          <w:p w14:paraId="075ABBC3"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0570-3036963</w:t>
            </w:r>
          </w:p>
        </w:tc>
      </w:tr>
      <w:tr w:rsidR="001A356A" w:rsidRPr="00AF4189" w14:paraId="0A9C1916" w14:textId="77777777" w:rsidTr="001A356A">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59BC14" w14:textId="77777777" w:rsidR="005D0F65" w:rsidRPr="00AF4189" w:rsidRDefault="005D0F65" w:rsidP="00342E22">
            <w:pPr>
              <w:widowControl/>
              <w:jc w:val="center"/>
              <w:rPr>
                <w:rFonts w:ascii="黑体" w:eastAsia="黑体" w:hAnsi="黑体" w:cs="宋体"/>
                <w:b/>
                <w:bCs/>
                <w:color w:val="000000"/>
                <w:kern w:val="0"/>
                <w:sz w:val="24"/>
                <w:szCs w:val="24"/>
              </w:rPr>
            </w:pPr>
            <w:r w:rsidRPr="00AF4189">
              <w:rPr>
                <w:rFonts w:ascii="黑体" w:eastAsia="黑体" w:hAnsi="黑体" w:cs="宋体" w:hint="eastAsia"/>
                <w:b/>
                <w:bCs/>
                <w:color w:val="000000"/>
                <w:kern w:val="0"/>
                <w:sz w:val="24"/>
                <w:szCs w:val="24"/>
              </w:rPr>
              <w:t>10</w:t>
            </w:r>
          </w:p>
        </w:tc>
        <w:tc>
          <w:tcPr>
            <w:tcW w:w="2615" w:type="dxa"/>
            <w:tcBorders>
              <w:top w:val="nil"/>
              <w:left w:val="nil"/>
              <w:bottom w:val="single" w:sz="4" w:space="0" w:color="auto"/>
              <w:right w:val="single" w:sz="4" w:space="0" w:color="auto"/>
            </w:tcBorders>
            <w:shd w:val="clear" w:color="auto" w:fill="auto"/>
            <w:noWrap/>
            <w:vAlign w:val="center"/>
            <w:hideMark/>
          </w:tcPr>
          <w:p w14:paraId="5F9131B1"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舟山市保险行业人民调解委员会</w:t>
            </w:r>
          </w:p>
        </w:tc>
        <w:tc>
          <w:tcPr>
            <w:tcW w:w="3937" w:type="dxa"/>
            <w:tcBorders>
              <w:top w:val="nil"/>
              <w:left w:val="nil"/>
              <w:bottom w:val="single" w:sz="4" w:space="0" w:color="auto"/>
              <w:right w:val="single" w:sz="4" w:space="0" w:color="auto"/>
            </w:tcBorders>
            <w:shd w:val="clear" w:color="auto" w:fill="auto"/>
            <w:noWrap/>
            <w:vAlign w:val="center"/>
            <w:hideMark/>
          </w:tcPr>
          <w:p w14:paraId="602C38D4"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舟山市定海区黄家碶路1号4楼</w:t>
            </w:r>
          </w:p>
        </w:tc>
        <w:tc>
          <w:tcPr>
            <w:tcW w:w="1108" w:type="dxa"/>
            <w:tcBorders>
              <w:top w:val="nil"/>
              <w:left w:val="nil"/>
              <w:bottom w:val="single" w:sz="4" w:space="0" w:color="auto"/>
              <w:right w:val="single" w:sz="4" w:space="0" w:color="auto"/>
            </w:tcBorders>
            <w:shd w:val="clear" w:color="auto" w:fill="auto"/>
            <w:vAlign w:val="center"/>
            <w:hideMark/>
          </w:tcPr>
          <w:p w14:paraId="1B8CFB94"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0580-2069155</w:t>
            </w:r>
          </w:p>
        </w:tc>
      </w:tr>
      <w:tr w:rsidR="001A356A" w:rsidRPr="00AF4189" w14:paraId="730B5D5C" w14:textId="77777777" w:rsidTr="001A356A">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7B1CF0" w14:textId="77777777" w:rsidR="005D0F65" w:rsidRPr="00AF4189" w:rsidRDefault="005D0F65" w:rsidP="00342E22">
            <w:pPr>
              <w:widowControl/>
              <w:jc w:val="center"/>
              <w:rPr>
                <w:rFonts w:ascii="黑体" w:eastAsia="黑体" w:hAnsi="黑体" w:cs="宋体"/>
                <w:b/>
                <w:bCs/>
                <w:color w:val="000000"/>
                <w:kern w:val="0"/>
                <w:sz w:val="24"/>
                <w:szCs w:val="24"/>
              </w:rPr>
            </w:pPr>
            <w:r w:rsidRPr="00AF4189">
              <w:rPr>
                <w:rFonts w:ascii="黑体" w:eastAsia="黑体" w:hAnsi="黑体" w:cs="宋体" w:hint="eastAsia"/>
                <w:b/>
                <w:bCs/>
                <w:color w:val="000000"/>
                <w:kern w:val="0"/>
                <w:sz w:val="24"/>
                <w:szCs w:val="24"/>
              </w:rPr>
              <w:t>11</w:t>
            </w:r>
          </w:p>
        </w:tc>
        <w:tc>
          <w:tcPr>
            <w:tcW w:w="2615" w:type="dxa"/>
            <w:tcBorders>
              <w:top w:val="nil"/>
              <w:left w:val="nil"/>
              <w:bottom w:val="single" w:sz="4" w:space="0" w:color="auto"/>
              <w:right w:val="single" w:sz="4" w:space="0" w:color="auto"/>
            </w:tcBorders>
            <w:shd w:val="clear" w:color="auto" w:fill="auto"/>
            <w:noWrap/>
            <w:vAlign w:val="center"/>
            <w:hideMark/>
          </w:tcPr>
          <w:p w14:paraId="0B11E2A8"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杭州市余杭区保险行业人民调解委员会</w:t>
            </w:r>
          </w:p>
        </w:tc>
        <w:tc>
          <w:tcPr>
            <w:tcW w:w="3937" w:type="dxa"/>
            <w:tcBorders>
              <w:top w:val="nil"/>
              <w:left w:val="nil"/>
              <w:bottom w:val="single" w:sz="4" w:space="0" w:color="auto"/>
              <w:right w:val="single" w:sz="4" w:space="0" w:color="auto"/>
            </w:tcBorders>
            <w:shd w:val="clear" w:color="auto" w:fill="auto"/>
            <w:noWrap/>
            <w:vAlign w:val="center"/>
            <w:hideMark/>
          </w:tcPr>
          <w:p w14:paraId="4830F4BD"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杭州市</w:t>
            </w:r>
            <w:proofErr w:type="gramStart"/>
            <w:r w:rsidRPr="00AF4189">
              <w:rPr>
                <w:rFonts w:ascii="宋体" w:eastAsia="宋体" w:hAnsi="宋体" w:cs="宋体" w:hint="eastAsia"/>
                <w:color w:val="000000"/>
                <w:kern w:val="0"/>
                <w:sz w:val="24"/>
                <w:szCs w:val="24"/>
              </w:rPr>
              <w:t>余杭区临平西</w:t>
            </w:r>
            <w:proofErr w:type="gramEnd"/>
            <w:r w:rsidRPr="00AF4189">
              <w:rPr>
                <w:rFonts w:ascii="宋体" w:eastAsia="宋体" w:hAnsi="宋体" w:cs="宋体" w:hint="eastAsia"/>
                <w:color w:val="000000"/>
                <w:kern w:val="0"/>
                <w:sz w:val="24"/>
                <w:szCs w:val="24"/>
              </w:rPr>
              <w:t>大街65号余杭区社会治理综合服务中心703室</w:t>
            </w:r>
          </w:p>
        </w:tc>
        <w:tc>
          <w:tcPr>
            <w:tcW w:w="1108" w:type="dxa"/>
            <w:tcBorders>
              <w:top w:val="nil"/>
              <w:left w:val="nil"/>
              <w:bottom w:val="single" w:sz="4" w:space="0" w:color="auto"/>
              <w:right w:val="single" w:sz="4" w:space="0" w:color="auto"/>
            </w:tcBorders>
            <w:shd w:val="clear" w:color="auto" w:fill="auto"/>
            <w:vAlign w:val="center"/>
            <w:hideMark/>
          </w:tcPr>
          <w:p w14:paraId="1929C8DC" w14:textId="77777777" w:rsidR="005D0F65" w:rsidRPr="00AF4189" w:rsidRDefault="005D0F65" w:rsidP="00342E22">
            <w:pPr>
              <w:widowControl/>
              <w:jc w:val="center"/>
              <w:rPr>
                <w:rFonts w:ascii="宋体" w:eastAsia="宋体" w:hAnsi="宋体" w:cs="宋体"/>
                <w:color w:val="000000"/>
                <w:kern w:val="0"/>
                <w:sz w:val="24"/>
                <w:szCs w:val="24"/>
              </w:rPr>
            </w:pPr>
            <w:r w:rsidRPr="00AF4189">
              <w:rPr>
                <w:rFonts w:ascii="宋体" w:eastAsia="宋体" w:hAnsi="宋体" w:cs="宋体" w:hint="eastAsia"/>
                <w:color w:val="000000"/>
                <w:kern w:val="0"/>
                <w:sz w:val="24"/>
                <w:szCs w:val="24"/>
              </w:rPr>
              <w:t>0571-89182280</w:t>
            </w:r>
          </w:p>
        </w:tc>
      </w:tr>
    </w:tbl>
    <w:p w14:paraId="16099087" w14:textId="77777777" w:rsidR="005D0F65" w:rsidRPr="00DA6580" w:rsidRDefault="005D0F65" w:rsidP="005D0F65">
      <w:pPr>
        <w:rPr>
          <w:rFonts w:ascii="仿宋_GB2312" w:eastAsia="仿宋_GB2312"/>
          <w:sz w:val="32"/>
          <w:szCs w:val="32"/>
        </w:rPr>
      </w:pPr>
    </w:p>
    <w:p w14:paraId="07FA597F" w14:textId="77777777" w:rsidR="005D0F65" w:rsidRDefault="005D0F65">
      <w:pPr>
        <w:widowControl/>
        <w:jc w:val="left"/>
      </w:pPr>
      <w:r>
        <w:br w:type="page"/>
      </w:r>
    </w:p>
    <w:p w14:paraId="2A48176F" w14:textId="77777777" w:rsidR="005D0F65" w:rsidRDefault="005D0F65" w:rsidP="005D0F65">
      <w:pPr>
        <w:jc w:val="center"/>
        <w:rPr>
          <w:rFonts w:ascii="方正小标宋简体" w:eastAsia="方正小标宋简体"/>
          <w:sz w:val="36"/>
          <w:szCs w:val="36"/>
        </w:rPr>
      </w:pPr>
    </w:p>
    <w:p w14:paraId="2AB7BCF1" w14:textId="77777777" w:rsidR="005D0F65" w:rsidRDefault="005D0F65" w:rsidP="00C240BE">
      <w:pPr>
        <w:pStyle w:val="1"/>
        <w:spacing w:line="600" w:lineRule="exact"/>
        <w:jc w:val="center"/>
        <w:rPr>
          <w:rFonts w:ascii="方正小标宋简体" w:eastAsia="方正小标宋简体"/>
          <w:sz w:val="36"/>
          <w:szCs w:val="36"/>
        </w:rPr>
      </w:pPr>
      <w:bookmarkStart w:id="1" w:name="_Toc34144888"/>
      <w:r>
        <w:rPr>
          <w:rFonts w:ascii="方正小标宋简体" w:eastAsia="方正小标宋简体" w:hint="eastAsia"/>
          <w:sz w:val="36"/>
          <w:szCs w:val="36"/>
        </w:rPr>
        <w:t>二、</w:t>
      </w:r>
      <w:r w:rsidRPr="00A10B8A">
        <w:rPr>
          <w:rFonts w:ascii="方正小标宋简体" w:eastAsia="方正小标宋简体" w:hint="eastAsia"/>
          <w:sz w:val="36"/>
          <w:szCs w:val="36"/>
        </w:rPr>
        <w:t>疫情防控篇</w:t>
      </w:r>
      <w:bookmarkEnd w:id="1"/>
    </w:p>
    <w:p w14:paraId="65D82531" w14:textId="77777777" w:rsidR="005D0F65" w:rsidRPr="005D0F65" w:rsidRDefault="005D0F65" w:rsidP="00C240BE">
      <w:pPr>
        <w:spacing w:line="600" w:lineRule="exact"/>
        <w:jc w:val="center"/>
        <w:rPr>
          <w:rFonts w:ascii="楷体_GB2312" w:eastAsia="楷体_GB2312"/>
          <w:sz w:val="32"/>
          <w:szCs w:val="32"/>
        </w:rPr>
      </w:pPr>
      <w:r>
        <w:rPr>
          <w:rFonts w:ascii="楷体_GB2312" w:eastAsia="楷体_GB2312" w:hint="eastAsia"/>
          <w:sz w:val="32"/>
          <w:szCs w:val="32"/>
        </w:rPr>
        <w:t>（</w:t>
      </w:r>
      <w:r w:rsidRPr="005D0F65">
        <w:rPr>
          <w:rFonts w:ascii="楷体_GB2312" w:eastAsia="楷体_GB2312" w:hint="eastAsia"/>
          <w:sz w:val="32"/>
          <w:szCs w:val="32"/>
        </w:rPr>
        <w:t>交通银行浙江省分行供稿</w:t>
      </w:r>
      <w:r>
        <w:rPr>
          <w:rFonts w:ascii="楷体_GB2312" w:eastAsia="楷体_GB2312" w:hint="eastAsia"/>
          <w:sz w:val="32"/>
          <w:szCs w:val="32"/>
        </w:rPr>
        <w:t>）</w:t>
      </w:r>
    </w:p>
    <w:p w14:paraId="3017B91F" w14:textId="77777777" w:rsidR="005D0F65" w:rsidRDefault="005D0F65" w:rsidP="005D0F65">
      <w:pPr>
        <w:rPr>
          <w:rFonts w:ascii="仿宋_GB2312" w:eastAsia="仿宋_GB2312"/>
          <w:sz w:val="32"/>
          <w:szCs w:val="32"/>
        </w:rPr>
      </w:pPr>
    </w:p>
    <w:p w14:paraId="19259874" w14:textId="77777777" w:rsidR="005D0F65" w:rsidRPr="009742F5" w:rsidRDefault="005D0F65" w:rsidP="005D0F65">
      <w:pPr>
        <w:rPr>
          <w:rFonts w:ascii="黑体" w:eastAsia="黑体" w:hAnsi="黑体"/>
          <w:sz w:val="32"/>
          <w:szCs w:val="32"/>
        </w:rPr>
      </w:pPr>
      <w:r>
        <w:rPr>
          <w:rFonts w:ascii="黑体" w:eastAsia="黑体" w:hAnsi="黑体" w:hint="eastAsia"/>
          <w:sz w:val="32"/>
          <w:szCs w:val="32"/>
        </w:rPr>
        <w:t xml:space="preserve">    </w:t>
      </w:r>
      <w:r w:rsidRPr="00A10B8A">
        <w:rPr>
          <w:rFonts w:ascii="黑体" w:eastAsia="黑体" w:hAnsi="黑体" w:hint="eastAsia"/>
          <w:sz w:val="32"/>
          <w:szCs w:val="32"/>
        </w:rPr>
        <w:t>一、疫情期间消费者如何做好个人防护？</w:t>
      </w:r>
    </w:p>
    <w:p w14:paraId="52566AD6" w14:textId="77777777" w:rsidR="005D0F65" w:rsidRDefault="005D0F65" w:rsidP="005D0F65">
      <w:pPr>
        <w:ind w:firstLineChars="150" w:firstLine="480"/>
        <w:rPr>
          <w:rFonts w:ascii="仿宋_GB2312" w:eastAsia="仿宋_GB2312"/>
          <w:sz w:val="32"/>
          <w:szCs w:val="32"/>
        </w:rPr>
      </w:pPr>
      <w:r>
        <w:rPr>
          <w:rFonts w:ascii="仿宋_GB2312" w:eastAsia="仿宋_GB2312" w:hint="eastAsia"/>
          <w:sz w:val="32"/>
          <w:szCs w:val="32"/>
        </w:rPr>
        <w:t xml:space="preserve"> </w:t>
      </w:r>
      <w:r w:rsidRPr="00960BAB">
        <w:rPr>
          <w:rFonts w:ascii="仿宋_GB2312" w:eastAsia="仿宋_GB2312" w:hint="eastAsia"/>
          <w:sz w:val="32"/>
          <w:szCs w:val="32"/>
        </w:rPr>
        <w:t>面对新型冠状病毒感染肺炎疫情，我们在日常生活中应采取以下个人防护措施，做好预防工作。</w:t>
      </w:r>
    </w:p>
    <w:p w14:paraId="584D85A2" w14:textId="77777777" w:rsidR="005D0F65" w:rsidRPr="00DB7AB6" w:rsidRDefault="005D0F65" w:rsidP="005D0F65">
      <w:pPr>
        <w:ind w:firstLineChars="150" w:firstLine="480"/>
        <w:rPr>
          <w:rFonts w:ascii="仿宋_GB2312" w:eastAsia="仿宋_GB2312"/>
          <w:sz w:val="32"/>
          <w:szCs w:val="32"/>
        </w:rPr>
      </w:pPr>
      <w:r w:rsidRPr="00DB7AB6">
        <w:rPr>
          <w:rFonts w:ascii="仿宋_GB2312" w:eastAsia="仿宋_GB2312" w:hint="eastAsia"/>
          <w:sz w:val="32"/>
          <w:szCs w:val="32"/>
        </w:rPr>
        <w:t>（1</w:t>
      </w:r>
      <w:r>
        <w:rPr>
          <w:rFonts w:ascii="仿宋_GB2312" w:eastAsia="仿宋_GB2312" w:hint="eastAsia"/>
          <w:sz w:val="32"/>
          <w:szCs w:val="32"/>
        </w:rPr>
        <w:t>）增强卫生健康意识，适量运动、保障睡眠、不熬夜，</w:t>
      </w:r>
      <w:r w:rsidRPr="00DB7AB6">
        <w:rPr>
          <w:rFonts w:ascii="仿宋_GB2312" w:eastAsia="仿宋_GB2312" w:hint="eastAsia"/>
          <w:sz w:val="32"/>
          <w:szCs w:val="32"/>
        </w:rPr>
        <w:t>提高自身免疫力；</w:t>
      </w:r>
    </w:p>
    <w:p w14:paraId="310C754A" w14:textId="77777777" w:rsidR="005D0F65" w:rsidRPr="00DB7AB6" w:rsidRDefault="005D0F65" w:rsidP="005D0F65">
      <w:pPr>
        <w:ind w:firstLineChars="150" w:firstLine="480"/>
        <w:rPr>
          <w:rFonts w:ascii="仿宋_GB2312" w:eastAsia="仿宋_GB2312"/>
          <w:sz w:val="32"/>
          <w:szCs w:val="32"/>
        </w:rPr>
      </w:pPr>
      <w:r w:rsidRPr="00DB7AB6">
        <w:rPr>
          <w:rFonts w:ascii="仿宋_GB2312" w:eastAsia="仿宋_GB2312" w:hint="eastAsia"/>
          <w:sz w:val="32"/>
          <w:szCs w:val="32"/>
        </w:rPr>
        <w:t>（2）保持良好的个人卫生习惯，咳嗽或打喷嚏时用纸巾掩住口鼻，经常彻底洗手，不用脏手触摸眼睛、鼻或口</w:t>
      </w:r>
      <w:r>
        <w:rPr>
          <w:rFonts w:ascii="仿宋_GB2312" w:eastAsia="仿宋_GB2312" w:hint="eastAsia"/>
          <w:sz w:val="32"/>
          <w:szCs w:val="32"/>
        </w:rPr>
        <w:t>等部位</w:t>
      </w:r>
      <w:r w:rsidRPr="00DB7AB6">
        <w:rPr>
          <w:rFonts w:ascii="仿宋_GB2312" w:eastAsia="仿宋_GB2312" w:hint="eastAsia"/>
          <w:sz w:val="32"/>
          <w:szCs w:val="32"/>
        </w:rPr>
        <w:t>；</w:t>
      </w:r>
    </w:p>
    <w:p w14:paraId="45FC5EC4" w14:textId="77777777" w:rsidR="005D0F65" w:rsidRPr="00DB7AB6" w:rsidRDefault="005D0F65" w:rsidP="005D0F65">
      <w:pPr>
        <w:ind w:firstLineChars="150" w:firstLine="480"/>
        <w:rPr>
          <w:rFonts w:ascii="仿宋_GB2312" w:eastAsia="仿宋_GB2312"/>
          <w:sz w:val="32"/>
          <w:szCs w:val="32"/>
        </w:rPr>
      </w:pPr>
      <w:r w:rsidRPr="00DB7AB6">
        <w:rPr>
          <w:rFonts w:ascii="仿宋_GB2312" w:eastAsia="仿宋_GB2312" w:hint="eastAsia"/>
          <w:sz w:val="32"/>
          <w:szCs w:val="32"/>
        </w:rPr>
        <w:t>（3）居室多通风换气并保持整洁卫生；</w:t>
      </w:r>
    </w:p>
    <w:p w14:paraId="7DCC5898" w14:textId="77777777" w:rsidR="005D0F65" w:rsidRPr="00DB7AB6" w:rsidRDefault="005D0F65" w:rsidP="005D0F65">
      <w:pPr>
        <w:ind w:firstLineChars="150" w:firstLine="480"/>
        <w:rPr>
          <w:rFonts w:ascii="仿宋_GB2312" w:eastAsia="仿宋_GB2312"/>
          <w:sz w:val="32"/>
          <w:szCs w:val="32"/>
        </w:rPr>
      </w:pPr>
      <w:r w:rsidRPr="00DB7AB6">
        <w:rPr>
          <w:rFonts w:ascii="仿宋_GB2312" w:eastAsia="仿宋_GB2312" w:hint="eastAsia"/>
          <w:sz w:val="32"/>
          <w:szCs w:val="32"/>
        </w:rPr>
        <w:t>（4）尽可能避免与有呼吸道疾病症状（如发热、咳嗽或打喷嚏等）的人密切接触；</w:t>
      </w:r>
    </w:p>
    <w:p w14:paraId="236FC5CB" w14:textId="77777777" w:rsidR="005D0F65" w:rsidRPr="00DB7AB6" w:rsidRDefault="005D0F65" w:rsidP="005D0F65">
      <w:pPr>
        <w:ind w:firstLineChars="100" w:firstLine="320"/>
        <w:rPr>
          <w:rFonts w:ascii="仿宋_GB2312" w:eastAsia="仿宋_GB2312"/>
          <w:sz w:val="32"/>
          <w:szCs w:val="32"/>
        </w:rPr>
      </w:pPr>
      <w:r>
        <w:rPr>
          <w:rFonts w:ascii="仿宋_GB2312" w:eastAsia="仿宋_GB2312" w:hint="eastAsia"/>
          <w:sz w:val="32"/>
          <w:szCs w:val="32"/>
        </w:rPr>
        <w:t xml:space="preserve"> </w:t>
      </w:r>
      <w:r w:rsidRPr="00DB7AB6">
        <w:rPr>
          <w:rFonts w:ascii="仿宋_GB2312" w:eastAsia="仿宋_GB2312" w:hint="eastAsia"/>
          <w:sz w:val="32"/>
          <w:szCs w:val="32"/>
        </w:rPr>
        <w:t>（5）尽量避免到人多拥挤和空间密闭的场所，如必须去佩戴口罩；</w:t>
      </w:r>
    </w:p>
    <w:p w14:paraId="1203B8EB" w14:textId="77777777" w:rsidR="005D0F65" w:rsidRPr="00DB7AB6" w:rsidRDefault="005D0F65" w:rsidP="005D0F65">
      <w:pPr>
        <w:ind w:firstLineChars="100" w:firstLine="320"/>
        <w:rPr>
          <w:rFonts w:ascii="仿宋_GB2312" w:eastAsia="仿宋_GB2312"/>
          <w:sz w:val="32"/>
          <w:szCs w:val="32"/>
        </w:rPr>
      </w:pPr>
      <w:r>
        <w:rPr>
          <w:rFonts w:ascii="仿宋_GB2312" w:eastAsia="仿宋_GB2312" w:hint="eastAsia"/>
          <w:sz w:val="32"/>
          <w:szCs w:val="32"/>
        </w:rPr>
        <w:t xml:space="preserve"> </w:t>
      </w:r>
      <w:r w:rsidRPr="00DB7AB6">
        <w:rPr>
          <w:rFonts w:ascii="仿宋_GB2312" w:eastAsia="仿宋_GB2312" w:hint="eastAsia"/>
          <w:sz w:val="32"/>
          <w:szCs w:val="32"/>
        </w:rPr>
        <w:t>（6）避免接触野生动物和家禽家畜；</w:t>
      </w:r>
    </w:p>
    <w:p w14:paraId="33D9BD61" w14:textId="77777777" w:rsidR="005D0F65" w:rsidRPr="00DB7AB6" w:rsidRDefault="005D0F65" w:rsidP="005D0F65">
      <w:pPr>
        <w:ind w:firstLineChars="100" w:firstLine="320"/>
        <w:rPr>
          <w:rFonts w:ascii="仿宋_GB2312" w:eastAsia="仿宋_GB2312"/>
          <w:sz w:val="32"/>
          <w:szCs w:val="32"/>
        </w:rPr>
      </w:pPr>
      <w:r>
        <w:rPr>
          <w:rFonts w:ascii="仿宋_GB2312" w:eastAsia="仿宋_GB2312" w:hint="eastAsia"/>
          <w:sz w:val="32"/>
          <w:szCs w:val="32"/>
        </w:rPr>
        <w:t xml:space="preserve"> </w:t>
      </w:r>
      <w:r w:rsidRPr="00DB7AB6">
        <w:rPr>
          <w:rFonts w:ascii="仿宋_GB2312" w:eastAsia="仿宋_GB2312" w:hint="eastAsia"/>
          <w:sz w:val="32"/>
          <w:szCs w:val="32"/>
        </w:rPr>
        <w:t>（7）坚持安全的饮食习惯，食用肉类和蛋类要煮熟、煮透；</w:t>
      </w:r>
    </w:p>
    <w:p w14:paraId="4342F9F2" w14:textId="77777777" w:rsidR="005D0F65" w:rsidRPr="00DB7AB6" w:rsidRDefault="005D0F65" w:rsidP="005D0F65">
      <w:pPr>
        <w:ind w:firstLineChars="150" w:firstLine="480"/>
        <w:rPr>
          <w:rFonts w:ascii="仿宋_GB2312" w:eastAsia="仿宋_GB2312"/>
          <w:sz w:val="32"/>
          <w:szCs w:val="32"/>
        </w:rPr>
      </w:pPr>
      <w:r w:rsidRPr="00DB7AB6">
        <w:rPr>
          <w:rFonts w:ascii="仿宋_GB2312" w:eastAsia="仿宋_GB2312" w:hint="eastAsia"/>
          <w:sz w:val="32"/>
          <w:szCs w:val="32"/>
        </w:rPr>
        <w:t>（8）密切关注发热、咳嗽等症状，出现此类症状及时就</w:t>
      </w:r>
      <w:r w:rsidRPr="00DB7AB6">
        <w:rPr>
          <w:rFonts w:ascii="仿宋_GB2312" w:eastAsia="仿宋_GB2312" w:hint="eastAsia"/>
          <w:sz w:val="32"/>
          <w:szCs w:val="32"/>
        </w:rPr>
        <w:lastRenderedPageBreak/>
        <w:t>近就医。</w:t>
      </w:r>
    </w:p>
    <w:p w14:paraId="7B7B8C3B" w14:textId="77777777" w:rsidR="005D0F65" w:rsidRPr="004C1147" w:rsidRDefault="005D0F65" w:rsidP="005D0F65">
      <w:pPr>
        <w:rPr>
          <w:rFonts w:ascii="黑体" w:eastAsia="黑体" w:hAnsi="黑体"/>
          <w:sz w:val="32"/>
          <w:szCs w:val="32"/>
        </w:rPr>
      </w:pPr>
      <w:r>
        <w:rPr>
          <w:rFonts w:ascii="黑体" w:eastAsia="黑体" w:hAnsi="黑体" w:hint="eastAsia"/>
          <w:sz w:val="32"/>
          <w:szCs w:val="32"/>
        </w:rPr>
        <w:t xml:space="preserve">    </w:t>
      </w:r>
      <w:r w:rsidRPr="00A10B8A">
        <w:rPr>
          <w:rFonts w:ascii="黑体" w:eastAsia="黑体" w:hAnsi="黑体" w:hint="eastAsia"/>
          <w:sz w:val="32"/>
          <w:szCs w:val="32"/>
        </w:rPr>
        <w:t>二、什么是正确的洗手方式？</w:t>
      </w:r>
    </w:p>
    <w:p w14:paraId="4DBFB309" w14:textId="77777777" w:rsidR="005D0F65" w:rsidRDefault="005D0F65" w:rsidP="005D0F65">
      <w:pPr>
        <w:ind w:firstLineChars="200" w:firstLine="640"/>
        <w:rPr>
          <w:rFonts w:ascii="仿宋_GB2312" w:eastAsia="仿宋_GB2312"/>
          <w:sz w:val="32"/>
          <w:szCs w:val="32"/>
        </w:rPr>
      </w:pPr>
      <w:r w:rsidRPr="00F67100">
        <w:rPr>
          <w:rFonts w:ascii="仿宋_GB2312" w:eastAsia="仿宋_GB2312" w:hint="eastAsia"/>
          <w:sz w:val="32"/>
          <w:szCs w:val="32"/>
        </w:rPr>
        <w:t>正确洗手是预防腹泻和呼吸道感染的最有效措施之一。国家疾病预防与控制中心、WHO及美国CDC 等权威机构均推荐用肥皂和清水（流水）充分洗手。</w:t>
      </w:r>
      <w:r>
        <w:rPr>
          <w:rFonts w:ascii="仿宋_GB2312" w:eastAsia="仿宋_GB2312" w:hint="eastAsia"/>
          <w:sz w:val="32"/>
          <w:szCs w:val="32"/>
        </w:rPr>
        <w:t>正确洗手可以参考六步洗手法：</w:t>
      </w:r>
    </w:p>
    <w:p w14:paraId="4E4446FF" w14:textId="77777777" w:rsidR="005D0F65" w:rsidRPr="000710DB" w:rsidRDefault="005D0F65" w:rsidP="005D0F65">
      <w:pPr>
        <w:ind w:firstLineChars="200" w:firstLine="640"/>
        <w:rPr>
          <w:rFonts w:ascii="仿宋_GB2312" w:eastAsia="仿宋_GB2312"/>
          <w:sz w:val="32"/>
          <w:szCs w:val="32"/>
        </w:rPr>
      </w:pPr>
      <w:r w:rsidRPr="000710DB">
        <w:rPr>
          <w:rFonts w:ascii="仿宋_GB2312" w:eastAsia="仿宋_GB2312" w:hint="eastAsia"/>
          <w:sz w:val="32"/>
          <w:szCs w:val="32"/>
        </w:rPr>
        <w:t>第一步，双手手心相互搓洗（双手合十</w:t>
      </w:r>
      <w:proofErr w:type="gramStart"/>
      <w:r w:rsidRPr="000710DB">
        <w:rPr>
          <w:rFonts w:ascii="仿宋_GB2312" w:eastAsia="仿宋_GB2312" w:hint="eastAsia"/>
          <w:sz w:val="32"/>
          <w:szCs w:val="32"/>
        </w:rPr>
        <w:t>搓</w:t>
      </w:r>
      <w:proofErr w:type="gramEnd"/>
      <w:r w:rsidRPr="000710DB">
        <w:rPr>
          <w:rFonts w:ascii="仿宋_GB2312" w:eastAsia="仿宋_GB2312" w:hint="eastAsia"/>
          <w:sz w:val="32"/>
          <w:szCs w:val="32"/>
        </w:rPr>
        <w:t>五下）；</w:t>
      </w:r>
    </w:p>
    <w:p w14:paraId="2C647F9A" w14:textId="77777777" w:rsidR="005D0F65" w:rsidRDefault="005D0F65" w:rsidP="005D0F65">
      <w:pPr>
        <w:ind w:firstLineChars="200" w:firstLine="640"/>
        <w:rPr>
          <w:rFonts w:ascii="仿宋_GB2312" w:eastAsia="仿宋_GB2312"/>
          <w:sz w:val="32"/>
          <w:szCs w:val="32"/>
        </w:rPr>
      </w:pPr>
      <w:r w:rsidRPr="000710DB">
        <w:rPr>
          <w:rFonts w:ascii="仿宋_GB2312" w:eastAsia="仿宋_GB2312" w:hint="eastAsia"/>
          <w:sz w:val="32"/>
          <w:szCs w:val="32"/>
        </w:rPr>
        <w:t>第二步，双手交叉搓洗手指缝（手心对手背，双手交叉相叠，左右手交换各搓洗五下）；</w:t>
      </w:r>
    </w:p>
    <w:p w14:paraId="267FFE0E" w14:textId="77777777" w:rsidR="005D0F65" w:rsidRPr="000710DB" w:rsidRDefault="005D0F65" w:rsidP="005D0F65">
      <w:pPr>
        <w:ind w:firstLineChars="200" w:firstLine="640"/>
        <w:rPr>
          <w:rFonts w:ascii="仿宋_GB2312" w:eastAsia="仿宋_GB2312"/>
          <w:sz w:val="32"/>
          <w:szCs w:val="32"/>
        </w:rPr>
      </w:pPr>
      <w:r w:rsidRPr="000710DB">
        <w:rPr>
          <w:rFonts w:ascii="仿宋_GB2312" w:eastAsia="仿宋_GB2312" w:hint="eastAsia"/>
          <w:sz w:val="32"/>
          <w:szCs w:val="32"/>
        </w:rPr>
        <w:t>第三步，手心对手心搓洗手指缝（手心相对十指交错，搓洗五下）；</w:t>
      </w:r>
    </w:p>
    <w:p w14:paraId="17422107" w14:textId="77777777" w:rsidR="005D0F65" w:rsidRPr="000710DB" w:rsidRDefault="005D0F65" w:rsidP="005D0F65">
      <w:pPr>
        <w:ind w:firstLineChars="200" w:firstLine="640"/>
        <w:rPr>
          <w:rFonts w:ascii="仿宋_GB2312" w:eastAsia="仿宋_GB2312"/>
          <w:sz w:val="32"/>
          <w:szCs w:val="32"/>
        </w:rPr>
      </w:pPr>
      <w:r w:rsidRPr="000710DB">
        <w:rPr>
          <w:rFonts w:ascii="仿宋_GB2312" w:eastAsia="仿宋_GB2312" w:hint="eastAsia"/>
          <w:sz w:val="32"/>
          <w:szCs w:val="32"/>
        </w:rPr>
        <w:t>第四步，指尖搓洗手心，左右手相同（指尖放于手心相互搓洗）；</w:t>
      </w:r>
    </w:p>
    <w:p w14:paraId="5EF9B706" w14:textId="77777777" w:rsidR="005D0F65" w:rsidRPr="000710DB" w:rsidRDefault="005D0F65" w:rsidP="005D0F65">
      <w:pPr>
        <w:ind w:firstLineChars="200" w:firstLine="640"/>
        <w:rPr>
          <w:rFonts w:ascii="仿宋_GB2312" w:eastAsia="仿宋_GB2312"/>
          <w:sz w:val="32"/>
          <w:szCs w:val="32"/>
        </w:rPr>
      </w:pPr>
      <w:r w:rsidRPr="000710DB">
        <w:rPr>
          <w:rFonts w:ascii="仿宋_GB2312" w:eastAsia="仿宋_GB2312" w:hint="eastAsia"/>
          <w:sz w:val="32"/>
          <w:szCs w:val="32"/>
        </w:rPr>
        <w:t>第五步：一只手握住另一只手的拇指搓洗，左右手相同；</w:t>
      </w:r>
    </w:p>
    <w:p w14:paraId="2CEF44D6" w14:textId="77777777" w:rsidR="005D0F65" w:rsidRDefault="005D0F65" w:rsidP="005D0F65">
      <w:pPr>
        <w:ind w:firstLineChars="200" w:firstLine="640"/>
        <w:rPr>
          <w:rFonts w:ascii="仿宋_GB2312" w:eastAsia="仿宋_GB2312"/>
          <w:sz w:val="32"/>
          <w:szCs w:val="32"/>
        </w:rPr>
      </w:pPr>
      <w:r w:rsidRPr="000710DB">
        <w:rPr>
          <w:rFonts w:ascii="仿宋_GB2312" w:eastAsia="仿宋_GB2312" w:hint="eastAsia"/>
          <w:sz w:val="32"/>
          <w:szCs w:val="32"/>
        </w:rPr>
        <w:t>第六步：指尖摩擦掌心或一只手握住另一只手的手腕转动搓洗，左右手相同。</w:t>
      </w:r>
    </w:p>
    <w:p w14:paraId="72308F8B" w14:textId="77777777" w:rsidR="005D0F65" w:rsidRPr="007616B9" w:rsidRDefault="005D0F65" w:rsidP="005D0F65">
      <w:pPr>
        <w:rPr>
          <w:rFonts w:ascii="黑体" w:eastAsia="黑体" w:hAnsi="黑体"/>
          <w:sz w:val="32"/>
          <w:szCs w:val="32"/>
        </w:rPr>
      </w:pPr>
      <w:r w:rsidRPr="00A10B8A">
        <w:rPr>
          <w:rFonts w:ascii="黑体" w:eastAsia="黑体" w:hAnsi="黑体" w:hint="eastAsia"/>
          <w:sz w:val="32"/>
          <w:szCs w:val="32"/>
        </w:rPr>
        <w:t xml:space="preserve">    三、什么是正确的口罩佩戴方式？</w:t>
      </w:r>
    </w:p>
    <w:p w14:paraId="4BFFC47A" w14:textId="77777777" w:rsidR="005D0F65" w:rsidRPr="00960BAB" w:rsidRDefault="005D0F65" w:rsidP="005D0F65">
      <w:pPr>
        <w:ind w:firstLineChars="200" w:firstLine="640"/>
        <w:rPr>
          <w:rFonts w:ascii="仿宋_GB2312" w:eastAsia="仿宋_GB2312"/>
          <w:sz w:val="32"/>
          <w:szCs w:val="32"/>
        </w:rPr>
      </w:pPr>
      <w:r w:rsidRPr="00960BAB">
        <w:rPr>
          <w:rFonts w:ascii="仿宋_GB2312" w:eastAsia="仿宋_GB2312" w:hint="eastAsia"/>
          <w:sz w:val="32"/>
          <w:szCs w:val="32"/>
        </w:rPr>
        <w:t>佩戴口罩是社会公众预防新型冠状病毒感染的重要手段，在必要的场合，每个人都应当选择合适的口罩类型佩戴使用，做好自身防护。同时，每个人也都有责任区分不同的工作性质、生产生活场所，按照疫情的暴露风险等级，适度适当地佩戴口罩，不过度防护，提高口罩使用效率，减少资</w:t>
      </w:r>
      <w:r w:rsidRPr="00960BAB">
        <w:rPr>
          <w:rFonts w:ascii="仿宋_GB2312" w:eastAsia="仿宋_GB2312" w:hint="eastAsia"/>
          <w:sz w:val="32"/>
          <w:szCs w:val="32"/>
        </w:rPr>
        <w:lastRenderedPageBreak/>
        <w:t>源浪费。在抗击疫情一线，属于高(较高)暴露风险的医护人员有必要使用医用防护口罩或N95等级防护口罩；在医院普通门诊、病房工作的医护人员，一般只建议佩戴医用外科口罩；一般社会公众等属于较低暴露风险人员，建议佩戴一次性使用的医用口罩，儿童可以选用性能相当的口罩。</w:t>
      </w:r>
    </w:p>
    <w:p w14:paraId="2E215543" w14:textId="77777777" w:rsidR="005D0F65" w:rsidRDefault="005D0F65" w:rsidP="005D0F65">
      <w:pPr>
        <w:ind w:firstLineChars="200" w:firstLine="640"/>
        <w:rPr>
          <w:rFonts w:ascii="仿宋_GB2312" w:eastAsia="仿宋_GB2312"/>
          <w:sz w:val="32"/>
          <w:szCs w:val="32"/>
        </w:rPr>
      </w:pPr>
      <w:r>
        <w:rPr>
          <w:rFonts w:ascii="仿宋_GB2312" w:eastAsia="仿宋_GB2312" w:hint="eastAsia"/>
          <w:sz w:val="32"/>
          <w:szCs w:val="32"/>
        </w:rPr>
        <w:t>医用口罩的使用方法：</w:t>
      </w:r>
    </w:p>
    <w:p w14:paraId="4FD0B61E" w14:textId="77777777" w:rsidR="005D0F65" w:rsidRPr="00F67100" w:rsidRDefault="005D0F65" w:rsidP="005D0F65">
      <w:pPr>
        <w:ind w:firstLineChars="150" w:firstLine="480"/>
        <w:rPr>
          <w:rFonts w:ascii="仿宋_GB2312" w:eastAsia="仿宋_GB2312"/>
          <w:sz w:val="32"/>
          <w:szCs w:val="32"/>
        </w:rPr>
      </w:pPr>
      <w:r w:rsidRPr="00F67100">
        <w:rPr>
          <w:rFonts w:ascii="仿宋_GB2312" w:eastAsia="仿宋_GB2312" w:hint="eastAsia"/>
          <w:sz w:val="32"/>
          <w:szCs w:val="32"/>
        </w:rPr>
        <w:t>（1）口罩颜色深的是正面，正面应该朝外，而且医用口罩上</w:t>
      </w:r>
      <w:proofErr w:type="gramStart"/>
      <w:r w:rsidRPr="00F67100">
        <w:rPr>
          <w:rFonts w:ascii="仿宋_GB2312" w:eastAsia="仿宋_GB2312" w:hint="eastAsia"/>
          <w:sz w:val="32"/>
          <w:szCs w:val="32"/>
        </w:rPr>
        <w:t>还有鼻夹金属</w:t>
      </w:r>
      <w:proofErr w:type="gramEnd"/>
      <w:r w:rsidRPr="00F67100">
        <w:rPr>
          <w:rFonts w:ascii="仿宋_GB2312" w:eastAsia="仿宋_GB2312" w:hint="eastAsia"/>
          <w:sz w:val="32"/>
          <w:szCs w:val="32"/>
        </w:rPr>
        <w:t>条。</w:t>
      </w:r>
    </w:p>
    <w:p w14:paraId="14E78161" w14:textId="77777777" w:rsidR="005D0F65" w:rsidRPr="00F67100" w:rsidRDefault="005D0F65" w:rsidP="005D0F65">
      <w:pPr>
        <w:ind w:firstLineChars="150" w:firstLine="480"/>
        <w:rPr>
          <w:rFonts w:ascii="仿宋_GB2312" w:eastAsia="仿宋_GB2312"/>
          <w:sz w:val="32"/>
          <w:szCs w:val="32"/>
        </w:rPr>
      </w:pPr>
      <w:r w:rsidRPr="00F67100">
        <w:rPr>
          <w:rFonts w:ascii="仿宋_GB2312" w:eastAsia="仿宋_GB2312" w:hint="eastAsia"/>
          <w:sz w:val="32"/>
          <w:szCs w:val="32"/>
        </w:rPr>
        <w:t>（2）正对脸部的应该是医用口罩的反面，也就是颜色比较浅的一面，除此之外，要注意带有金属条的部分应该在口罩的上方，不要戴反了。</w:t>
      </w:r>
    </w:p>
    <w:p w14:paraId="105B2FF9" w14:textId="77777777" w:rsidR="005D0F65" w:rsidRPr="00F67100" w:rsidRDefault="005D0F65" w:rsidP="005D0F65">
      <w:pPr>
        <w:ind w:firstLineChars="150" w:firstLine="480"/>
        <w:rPr>
          <w:rFonts w:ascii="仿宋_GB2312" w:eastAsia="仿宋_GB2312"/>
          <w:sz w:val="32"/>
          <w:szCs w:val="32"/>
        </w:rPr>
      </w:pPr>
      <w:r w:rsidRPr="00F67100">
        <w:rPr>
          <w:rFonts w:ascii="仿宋_GB2312" w:eastAsia="仿宋_GB2312" w:hint="eastAsia"/>
          <w:sz w:val="32"/>
          <w:szCs w:val="32"/>
        </w:rPr>
        <w:t>（3）分清楚口罩的正面、反面、上端、下端后，先将手洗干净，确定口罩是否正确之后，将两端的绳子挂在耳朵上。</w:t>
      </w:r>
    </w:p>
    <w:p w14:paraId="154C0CBF" w14:textId="77777777" w:rsidR="005D0F65" w:rsidRDefault="005D0F65" w:rsidP="005D0F65">
      <w:pPr>
        <w:ind w:firstLineChars="150" w:firstLine="480"/>
        <w:rPr>
          <w:rFonts w:ascii="仿宋_GB2312" w:eastAsia="仿宋_GB2312"/>
          <w:sz w:val="32"/>
          <w:szCs w:val="32"/>
        </w:rPr>
      </w:pPr>
      <w:r w:rsidRPr="00F67100">
        <w:rPr>
          <w:rFonts w:ascii="仿宋_GB2312" w:eastAsia="仿宋_GB2312" w:hint="eastAsia"/>
          <w:sz w:val="32"/>
          <w:szCs w:val="32"/>
        </w:rPr>
        <w:t>（4）最后一步，也是前面提到过的金属条问题，将口罩佩戴完毕后，需要用双手压紧鼻梁两侧的金属条，使口罩上端紧贴鼻梁，然后向下拉伸口罩，使口罩不留有褶皱，最好覆盖住鼻子和嘴巴。</w:t>
      </w:r>
    </w:p>
    <w:p w14:paraId="2191B216" w14:textId="77777777" w:rsidR="005D0F65" w:rsidRPr="004C1147" w:rsidRDefault="005D0F65" w:rsidP="005D0F65">
      <w:pPr>
        <w:rPr>
          <w:rFonts w:ascii="黑体" w:eastAsia="黑体" w:hAnsi="黑体"/>
          <w:sz w:val="32"/>
          <w:szCs w:val="32"/>
        </w:rPr>
      </w:pPr>
      <w:r>
        <w:rPr>
          <w:rFonts w:ascii="黑体" w:eastAsia="黑体" w:hAnsi="黑体" w:hint="eastAsia"/>
          <w:sz w:val="32"/>
          <w:szCs w:val="32"/>
        </w:rPr>
        <w:t xml:space="preserve">    </w:t>
      </w:r>
      <w:r w:rsidRPr="00A10B8A">
        <w:rPr>
          <w:rFonts w:ascii="黑体" w:eastAsia="黑体" w:hAnsi="黑体" w:hint="eastAsia"/>
          <w:sz w:val="32"/>
          <w:szCs w:val="32"/>
        </w:rPr>
        <w:t>四、</w:t>
      </w:r>
      <w:r>
        <w:rPr>
          <w:rFonts w:ascii="黑体" w:eastAsia="黑体" w:hAnsi="黑体" w:hint="eastAsia"/>
          <w:sz w:val="32"/>
          <w:szCs w:val="32"/>
        </w:rPr>
        <w:t>疫情期间</w:t>
      </w:r>
      <w:r w:rsidRPr="00A10B8A">
        <w:rPr>
          <w:rFonts w:ascii="黑体" w:eastAsia="黑体" w:hAnsi="黑体" w:hint="eastAsia"/>
          <w:sz w:val="32"/>
          <w:szCs w:val="32"/>
        </w:rPr>
        <w:t>客户到营业网点办理业务要注意那些事项？</w:t>
      </w:r>
    </w:p>
    <w:p w14:paraId="6D69C065" w14:textId="77777777" w:rsidR="005D0F65" w:rsidRDefault="005D0F65" w:rsidP="005D0F65">
      <w:pPr>
        <w:widowControl/>
        <w:ind w:firstLineChars="200" w:firstLine="640"/>
        <w:jc w:val="left"/>
        <w:rPr>
          <w:rFonts w:ascii="仿宋_GB2312" w:eastAsia="仿宋_GB2312"/>
          <w:sz w:val="32"/>
          <w:szCs w:val="32"/>
        </w:rPr>
      </w:pPr>
      <w:r>
        <w:rPr>
          <w:rFonts w:ascii="仿宋_GB2312" w:eastAsia="仿宋_GB2312" w:hint="eastAsia"/>
          <w:sz w:val="32"/>
          <w:szCs w:val="32"/>
        </w:rPr>
        <w:t>客户应</w:t>
      </w:r>
      <w:r w:rsidRPr="00152CD3">
        <w:rPr>
          <w:rFonts w:ascii="仿宋_GB2312" w:eastAsia="仿宋_GB2312" w:hint="eastAsia"/>
          <w:sz w:val="32"/>
          <w:szCs w:val="32"/>
        </w:rPr>
        <w:t>严格遵守所在县（市、区）、街道、社区的防疫管控措施，在取得“健康绿码</w:t>
      </w:r>
      <w:r>
        <w:rPr>
          <w:rFonts w:ascii="仿宋_GB2312" w:eastAsia="仿宋_GB2312" w:hint="eastAsia"/>
          <w:sz w:val="32"/>
          <w:szCs w:val="32"/>
        </w:rPr>
        <w:t>”前不出门</w:t>
      </w:r>
      <w:proofErr w:type="gramStart"/>
      <w:r>
        <w:rPr>
          <w:rFonts w:ascii="仿宋_GB2312" w:eastAsia="仿宋_GB2312" w:hint="eastAsia"/>
          <w:sz w:val="32"/>
          <w:szCs w:val="32"/>
        </w:rPr>
        <w:t>去金融</w:t>
      </w:r>
      <w:proofErr w:type="gramEnd"/>
      <w:r>
        <w:rPr>
          <w:rFonts w:ascii="仿宋_GB2312" w:eastAsia="仿宋_GB2312" w:hint="eastAsia"/>
          <w:sz w:val="32"/>
          <w:szCs w:val="32"/>
        </w:rPr>
        <w:t>机构营业网点办理业务；在营业网点办理业务时，应</w:t>
      </w:r>
      <w:r w:rsidRPr="00152CD3">
        <w:rPr>
          <w:rFonts w:ascii="仿宋_GB2312" w:eastAsia="仿宋_GB2312" w:hint="eastAsia"/>
          <w:sz w:val="32"/>
          <w:szCs w:val="32"/>
        </w:rPr>
        <w:t>正确佩戴口罩，自觉接受网点工作人员的登记、测温、消毒等防疫措</w:t>
      </w:r>
      <w:r w:rsidRPr="00152CD3">
        <w:rPr>
          <w:rFonts w:ascii="仿宋_GB2312" w:eastAsia="仿宋_GB2312" w:hint="eastAsia"/>
          <w:sz w:val="32"/>
          <w:szCs w:val="32"/>
        </w:rPr>
        <w:lastRenderedPageBreak/>
        <w:t>施，配合工作人员的引导、疏导工作，避免人员聚集，等候时尽量与他人保持1米以上安全距离，有条件的可自带签字笔，减少公共物品的使用率；业务办理完毕后，尽快离开营业网点，不要长时间逗留，返回家中后，采取必要的消毒措施。对线上操作的手机、平板电脑等设备，也要注意定期消毒杀菌。</w:t>
      </w:r>
    </w:p>
    <w:p w14:paraId="0D06CAB2" w14:textId="77777777" w:rsidR="005D0F65" w:rsidRPr="005D0F65" w:rsidRDefault="005D0F65" w:rsidP="005D0F65">
      <w:pPr>
        <w:widowControl/>
        <w:jc w:val="left"/>
        <w:rPr>
          <w:rFonts w:ascii="黑体" w:eastAsia="黑体" w:hAnsi="黑体"/>
          <w:sz w:val="32"/>
          <w:szCs w:val="32"/>
        </w:rPr>
      </w:pPr>
      <w:r w:rsidRPr="005D0F65">
        <w:rPr>
          <w:rFonts w:ascii="黑体" w:eastAsia="黑体" w:hAnsi="黑体" w:hint="eastAsia"/>
          <w:sz w:val="32"/>
          <w:szCs w:val="32"/>
        </w:rPr>
        <w:t xml:space="preserve">    五、银行营业网点公共区域如何开展卫生防护工作？</w:t>
      </w:r>
    </w:p>
    <w:p w14:paraId="589AC6A2" w14:textId="77777777" w:rsidR="005D0F65" w:rsidRPr="00960BAB" w:rsidRDefault="005D0F65" w:rsidP="005D0F65">
      <w:pPr>
        <w:widowControl/>
        <w:ind w:firstLineChars="200" w:firstLine="640"/>
        <w:jc w:val="left"/>
        <w:rPr>
          <w:rFonts w:ascii="仿宋_GB2312" w:eastAsia="仿宋_GB2312"/>
          <w:sz w:val="32"/>
          <w:szCs w:val="32"/>
        </w:rPr>
      </w:pPr>
      <w:r w:rsidRPr="00960BAB">
        <w:rPr>
          <w:rFonts w:ascii="仿宋_GB2312" w:eastAsia="仿宋_GB2312" w:hint="eastAsia"/>
          <w:sz w:val="32"/>
          <w:szCs w:val="32"/>
        </w:rPr>
        <w:t>为打造安全的金融服务环境，营业网点每日营业前、营业后会进行至少两次全面清洁及消毒，包括各区域、网点家具、设备设施、门厅、把手、水龙头、各类按钮、垃圾桶等；对于网点入口、理财专区、智能及自助服务区、客户等候区等客户高频接触区域，配置手部清洁及消毒物品；对客流较大网点或柜面服务区、客户等候区等人员频繁接触区域，提高清洁及消毒频率。</w:t>
      </w:r>
    </w:p>
    <w:p w14:paraId="44C328FE" w14:textId="77777777" w:rsidR="005D0F65" w:rsidRDefault="005D0F65" w:rsidP="005D0F65">
      <w:pPr>
        <w:ind w:firstLineChars="200" w:firstLine="640"/>
        <w:rPr>
          <w:rFonts w:ascii="仿宋_GB2312" w:eastAsia="仿宋_GB2312"/>
          <w:sz w:val="32"/>
          <w:szCs w:val="32"/>
        </w:rPr>
      </w:pPr>
      <w:r w:rsidRPr="00960BAB">
        <w:rPr>
          <w:rFonts w:ascii="仿宋_GB2312" w:eastAsia="仿宋_GB2312" w:hint="eastAsia"/>
          <w:sz w:val="32"/>
          <w:szCs w:val="32"/>
        </w:rPr>
        <w:t>其次，营业网点在入门处设置了接待处，厅堂相关岗位对到店客户做好体温检测与记录、机具消毒等工作。同时确保供员工和客户使用的医用口罩、洗手液、消毒液等符合防疫要求的安全防护用品以及红外线体温测试仪配备到位，为防疫工作提供坚实的物质保障，以确保为客户提供安全有序的金融服务环境。</w:t>
      </w:r>
    </w:p>
    <w:p w14:paraId="0E086095" w14:textId="77777777" w:rsidR="005D0F65" w:rsidRPr="004C1147" w:rsidRDefault="005D0F65" w:rsidP="005D0F65">
      <w:pPr>
        <w:rPr>
          <w:rFonts w:ascii="黑体" w:eastAsia="黑体" w:hAnsi="黑体"/>
          <w:sz w:val="32"/>
          <w:szCs w:val="32"/>
        </w:rPr>
      </w:pPr>
      <w:r>
        <w:rPr>
          <w:rFonts w:ascii="黑体" w:eastAsia="黑体" w:hAnsi="黑体" w:hint="eastAsia"/>
          <w:sz w:val="32"/>
          <w:szCs w:val="32"/>
        </w:rPr>
        <w:t xml:space="preserve">    </w:t>
      </w:r>
      <w:r w:rsidRPr="00A10B8A">
        <w:rPr>
          <w:rFonts w:ascii="黑体" w:eastAsia="黑体" w:hAnsi="黑体" w:hint="eastAsia"/>
          <w:sz w:val="32"/>
          <w:szCs w:val="32"/>
        </w:rPr>
        <w:t>六、疫情影响下如何保障社会民生领域的金融服务？</w:t>
      </w:r>
    </w:p>
    <w:p w14:paraId="726DF277" w14:textId="77777777" w:rsidR="005D0F65" w:rsidRPr="00960BAB" w:rsidRDefault="005D0F65" w:rsidP="005D0F65">
      <w:pPr>
        <w:ind w:firstLineChars="200" w:firstLine="640"/>
        <w:rPr>
          <w:rFonts w:ascii="仿宋_GB2312" w:eastAsia="仿宋_GB2312"/>
          <w:sz w:val="32"/>
          <w:szCs w:val="32"/>
        </w:rPr>
      </w:pPr>
      <w:r w:rsidRPr="00960BAB">
        <w:rPr>
          <w:rFonts w:ascii="仿宋_GB2312" w:eastAsia="仿宋_GB2312" w:hint="eastAsia"/>
          <w:sz w:val="32"/>
          <w:szCs w:val="32"/>
        </w:rPr>
        <w:t>中国人民银行、财政部、银保监会、证监会、外汇局联</w:t>
      </w:r>
      <w:r w:rsidRPr="00960BAB">
        <w:rPr>
          <w:rFonts w:ascii="仿宋_GB2312" w:eastAsia="仿宋_GB2312" w:hint="eastAsia"/>
          <w:sz w:val="32"/>
          <w:szCs w:val="32"/>
        </w:rPr>
        <w:lastRenderedPageBreak/>
        <w:t>合发布《关于进一步强化金融支持防控新型冠状病毒感染肺炎疫情的通知》（银发〔2020〕29号)，明确对因感染新型肺炎住院治疗或隔离人员、疫情防控需要隔离观察人员、参加疫情防控工作人员以及受疫情影响暂时失去收入来源的人群，金融机构在信贷政策上予以适当倾斜，灵活调整住房按揭、信用卡等个人信贷还款安排，合理延后还款期限。感染新型肺炎的个人创业担保贷款可展期一年，继续享受财政贴息支持。对感染新型肺炎或受疫情影响受损的出险理赔客户，金融机构优先处理，适当扩展责任范围，应赔尽赔。</w:t>
      </w:r>
    </w:p>
    <w:p w14:paraId="7EFBC43A" w14:textId="77777777" w:rsidR="005D0F65" w:rsidRPr="00960BAB" w:rsidRDefault="005D0F65" w:rsidP="005D0F65">
      <w:pPr>
        <w:pStyle w:val="a7"/>
        <w:spacing w:before="0" w:beforeAutospacing="0" w:after="0" w:afterAutospacing="0"/>
        <w:ind w:firstLineChars="200" w:firstLine="640"/>
        <w:jc w:val="both"/>
        <w:rPr>
          <w:rFonts w:ascii="仿宋_GB2312" w:eastAsia="仿宋_GB2312" w:hAnsiTheme="minorHAnsi" w:cstheme="minorBidi"/>
          <w:kern w:val="2"/>
          <w:sz w:val="32"/>
          <w:szCs w:val="32"/>
        </w:rPr>
      </w:pPr>
      <w:r w:rsidRPr="00960BAB">
        <w:rPr>
          <w:rFonts w:ascii="仿宋_GB2312" w:eastAsia="仿宋_GB2312" w:hAnsiTheme="minorHAnsi" w:cstheme="minorBidi" w:hint="eastAsia"/>
          <w:kern w:val="2"/>
          <w:sz w:val="32"/>
          <w:szCs w:val="32"/>
        </w:rPr>
        <w:t>在此基础上，为切实保障公众征信相关权益，对因感染新型肺炎住院治疗或隔离人员、疫情防控需要隔离观察人员和参加疫情防控工作人员，因疫情影响未能及时还款的，经接入机构认定，相关逾期贷款可以不作逾期记录报送，已经报送的予以调整。对受疫情影响暂时失去收入来源的个人和企业，可依调整后的还款安排，报送信用记录。</w:t>
      </w:r>
    </w:p>
    <w:p w14:paraId="1BA3CECC" w14:textId="77777777" w:rsidR="005D0F65" w:rsidRDefault="005D0F65" w:rsidP="005D0F65">
      <w:pPr>
        <w:ind w:firstLineChars="200" w:firstLine="640"/>
        <w:rPr>
          <w:rFonts w:ascii="仿宋_GB2312" w:eastAsia="仿宋_GB2312"/>
          <w:sz w:val="32"/>
          <w:szCs w:val="32"/>
        </w:rPr>
      </w:pPr>
      <w:r w:rsidRPr="00960BAB">
        <w:rPr>
          <w:rFonts w:ascii="仿宋_GB2312" w:eastAsia="仿宋_GB2312" w:hint="eastAsia"/>
          <w:sz w:val="32"/>
          <w:szCs w:val="32"/>
        </w:rPr>
        <w:t>同时，国务院联防联控机制新闻发布会中指出，目前各家保险公司对新冠肺炎患者已开通了理赔绿色通道，设立了24小时接案和报案电话，简化了理赔程序，对于受疫情影响的投保群众，安排专人进行理赔服务，并不同程度的取消了定点医院、观察期、免赔额等理赔限制，对出险的客户应赔尽赔，对正在隔离治疗的患者给予了赔付款或慰问金，并将新冠肺炎纳入意外险、疾病</w:t>
      </w:r>
      <w:proofErr w:type="gramStart"/>
      <w:r w:rsidRPr="00960BAB">
        <w:rPr>
          <w:rFonts w:ascii="仿宋_GB2312" w:eastAsia="仿宋_GB2312" w:hint="eastAsia"/>
          <w:sz w:val="32"/>
          <w:szCs w:val="32"/>
        </w:rPr>
        <w:t>险保障</w:t>
      </w:r>
      <w:proofErr w:type="gramEnd"/>
      <w:r w:rsidRPr="00960BAB">
        <w:rPr>
          <w:rFonts w:ascii="仿宋_GB2312" w:eastAsia="仿宋_GB2312" w:hint="eastAsia"/>
          <w:sz w:val="32"/>
          <w:szCs w:val="32"/>
        </w:rPr>
        <w:t>范围，取消“特定传染病”</w:t>
      </w:r>
      <w:r w:rsidRPr="00960BAB">
        <w:rPr>
          <w:rFonts w:ascii="仿宋_GB2312" w:eastAsia="仿宋_GB2312" w:hint="eastAsia"/>
          <w:sz w:val="32"/>
          <w:szCs w:val="32"/>
        </w:rPr>
        <w:lastRenderedPageBreak/>
        <w:t>等免责限制，切实发挥保险保障作用。</w:t>
      </w:r>
    </w:p>
    <w:p w14:paraId="764126F9" w14:textId="77777777" w:rsidR="005D0F65" w:rsidRPr="004C1147" w:rsidRDefault="005D0F65" w:rsidP="005D0F65">
      <w:pPr>
        <w:rPr>
          <w:rFonts w:ascii="黑体" w:eastAsia="黑体" w:hAnsi="黑体"/>
          <w:sz w:val="32"/>
          <w:szCs w:val="32"/>
        </w:rPr>
      </w:pPr>
      <w:r>
        <w:rPr>
          <w:rFonts w:ascii="黑体" w:eastAsia="黑体" w:hAnsi="黑体" w:hint="eastAsia"/>
          <w:sz w:val="32"/>
          <w:szCs w:val="32"/>
        </w:rPr>
        <w:t xml:space="preserve">    </w:t>
      </w:r>
      <w:r w:rsidRPr="00A10B8A">
        <w:rPr>
          <w:rFonts w:ascii="黑体" w:eastAsia="黑体" w:hAnsi="黑体" w:hint="eastAsia"/>
          <w:sz w:val="32"/>
          <w:szCs w:val="32"/>
        </w:rPr>
        <w:t>七、金融机构对于疫情防控有哪些“绿色通道”？</w:t>
      </w:r>
    </w:p>
    <w:p w14:paraId="3C810782" w14:textId="77777777" w:rsidR="005D0F65" w:rsidRPr="00960BAB" w:rsidRDefault="005D0F65" w:rsidP="005D0F65">
      <w:pPr>
        <w:ind w:firstLineChars="200" w:firstLine="640"/>
        <w:rPr>
          <w:rFonts w:ascii="仿宋_GB2312" w:eastAsia="仿宋_GB2312"/>
          <w:sz w:val="32"/>
          <w:szCs w:val="32"/>
        </w:rPr>
      </w:pPr>
      <w:r w:rsidRPr="00960BAB">
        <w:rPr>
          <w:rFonts w:ascii="仿宋_GB2312" w:eastAsia="仿宋_GB2312" w:hint="eastAsia"/>
          <w:sz w:val="32"/>
          <w:szCs w:val="32"/>
        </w:rPr>
        <w:t>根据《关于进一步强化金融支持防控新型冠状病毒感染肺炎疫情的通知》（银发〔2020〕29号)，银行业金融机构要在风险可控的前提下，做好与防控疫情相关的银行账户服务工作，简化开户流程，加快业务办理。积极开辟捐款“绿色通道”，确保疫情防控</w:t>
      </w:r>
      <w:proofErr w:type="gramStart"/>
      <w:r w:rsidRPr="00960BAB">
        <w:rPr>
          <w:rFonts w:ascii="仿宋_GB2312" w:eastAsia="仿宋_GB2312" w:hint="eastAsia"/>
          <w:sz w:val="32"/>
          <w:szCs w:val="32"/>
        </w:rPr>
        <w:t>款项第</w:t>
      </w:r>
      <w:proofErr w:type="gramEnd"/>
      <w:r w:rsidRPr="00960BAB">
        <w:rPr>
          <w:rFonts w:ascii="仿宋_GB2312" w:eastAsia="仿宋_GB2312" w:hint="eastAsia"/>
          <w:sz w:val="32"/>
          <w:szCs w:val="32"/>
        </w:rPr>
        <w:t>一时间到达指定收款人账户。减免银行业金融机构通过人民银行支付系统办理防控疫情相关款项汇划费用。鼓励清算机构、银行业金融机构对向慈善机构账户或疫区专用账户的转账汇款业务、对疫区的取现业务减免服务手续费。</w:t>
      </w:r>
    </w:p>
    <w:p w14:paraId="3D09D32E" w14:textId="77777777" w:rsidR="005D0F65" w:rsidRPr="00960BAB" w:rsidRDefault="005D0F65" w:rsidP="005D0F65">
      <w:pPr>
        <w:ind w:firstLineChars="200" w:firstLine="640"/>
        <w:rPr>
          <w:rFonts w:ascii="仿宋_GB2312" w:eastAsia="仿宋_GB2312"/>
          <w:sz w:val="32"/>
          <w:szCs w:val="32"/>
        </w:rPr>
      </w:pPr>
      <w:r w:rsidRPr="00960BAB">
        <w:rPr>
          <w:rFonts w:ascii="仿宋_GB2312" w:eastAsia="仿宋_GB2312" w:hint="eastAsia"/>
          <w:sz w:val="32"/>
          <w:szCs w:val="32"/>
        </w:rPr>
        <w:t>同时，银行应当为疫情防控相关物资进口、捐赠等跨境人民币业务开辟“绿色通道”。对有关部门和地方政府所需的疫情防控物资进口，外汇局各分支机构要指导辖区内银行简化进口购付汇业务流程与材料。</w:t>
      </w:r>
    </w:p>
    <w:p w14:paraId="3CF75418" w14:textId="77777777" w:rsidR="005D0F65" w:rsidRPr="007C044F" w:rsidRDefault="005D0F65" w:rsidP="005D0F65">
      <w:pPr>
        <w:ind w:firstLineChars="200" w:firstLine="640"/>
        <w:rPr>
          <w:rFonts w:ascii="仿宋_GB2312" w:eastAsia="仿宋_GB2312"/>
          <w:sz w:val="32"/>
          <w:szCs w:val="32"/>
        </w:rPr>
      </w:pPr>
      <w:r w:rsidRPr="00960BAB">
        <w:rPr>
          <w:rFonts w:ascii="仿宋_GB2312" w:eastAsia="仿宋_GB2312" w:hint="eastAsia"/>
          <w:sz w:val="32"/>
          <w:szCs w:val="32"/>
        </w:rPr>
        <w:t>另外，人民银行和商业银行确保资金汇</w:t>
      </w:r>
      <w:proofErr w:type="gramStart"/>
      <w:r w:rsidRPr="00960BAB">
        <w:rPr>
          <w:rFonts w:ascii="仿宋_GB2312" w:eastAsia="仿宋_GB2312" w:hint="eastAsia"/>
          <w:sz w:val="32"/>
          <w:szCs w:val="32"/>
        </w:rPr>
        <w:t>划渠道</w:t>
      </w:r>
      <w:proofErr w:type="gramEnd"/>
      <w:r w:rsidRPr="00960BAB">
        <w:rPr>
          <w:rFonts w:ascii="仿宋_GB2312" w:eastAsia="仿宋_GB2312" w:hint="eastAsia"/>
          <w:sz w:val="32"/>
          <w:szCs w:val="32"/>
        </w:rPr>
        <w:t>畅通和国库业务相关系统运行安全稳定，构建疫情防控拨款“绿色通道”。各级国库部门要简化业务处理流程和手续，确保疫情防控资金及时、安全、准确拨付到位。</w:t>
      </w:r>
    </w:p>
    <w:p w14:paraId="7761E206" w14:textId="77777777" w:rsidR="005D0F65" w:rsidRPr="004C1147" w:rsidRDefault="005D0F65" w:rsidP="005D0F65">
      <w:pPr>
        <w:rPr>
          <w:rFonts w:ascii="黑体" w:eastAsia="黑体" w:hAnsi="黑体"/>
          <w:sz w:val="32"/>
          <w:szCs w:val="32"/>
        </w:rPr>
      </w:pPr>
      <w:r>
        <w:rPr>
          <w:rFonts w:ascii="黑体" w:eastAsia="黑体" w:hAnsi="黑体" w:hint="eastAsia"/>
          <w:sz w:val="32"/>
          <w:szCs w:val="32"/>
        </w:rPr>
        <w:t xml:space="preserve">    </w:t>
      </w:r>
      <w:r w:rsidRPr="00A10B8A">
        <w:rPr>
          <w:rFonts w:ascii="黑体" w:eastAsia="黑体" w:hAnsi="黑体" w:hint="eastAsia"/>
          <w:sz w:val="32"/>
          <w:szCs w:val="32"/>
        </w:rPr>
        <w:t>八、疫情期间常见的电信诈骗套路有哪些？</w:t>
      </w:r>
    </w:p>
    <w:p w14:paraId="0129010F" w14:textId="77777777" w:rsidR="005D0F65" w:rsidRDefault="005D0F65" w:rsidP="005D0F65">
      <w:pPr>
        <w:ind w:firstLineChars="150" w:firstLine="480"/>
        <w:rPr>
          <w:rFonts w:ascii="仿宋_GB2312" w:eastAsia="仿宋_GB2312"/>
          <w:sz w:val="32"/>
          <w:szCs w:val="32"/>
        </w:rPr>
      </w:pPr>
      <w:r>
        <w:rPr>
          <w:rFonts w:ascii="仿宋_GB2312" w:eastAsia="仿宋_GB2312" w:hint="eastAsia"/>
          <w:sz w:val="32"/>
          <w:szCs w:val="32"/>
        </w:rPr>
        <w:t>（1）虚假售卖特效药、医用口罩：诈骗分子在网上散布预防新型冠状病毒肺炎特效药和医用口罩信息，诱骗上当消</w:t>
      </w:r>
      <w:r>
        <w:rPr>
          <w:rFonts w:ascii="仿宋_GB2312" w:eastAsia="仿宋_GB2312" w:hint="eastAsia"/>
          <w:sz w:val="32"/>
          <w:szCs w:val="32"/>
        </w:rPr>
        <w:lastRenderedPageBreak/>
        <w:t>费者购买，先转账付款后发货，结果骗子骗走钱财、逃之夭夭。</w:t>
      </w:r>
    </w:p>
    <w:p w14:paraId="1D1A601D" w14:textId="77777777" w:rsidR="005D0F65" w:rsidRDefault="005D0F65" w:rsidP="005D0F65">
      <w:pPr>
        <w:ind w:firstLineChars="150" w:firstLine="480"/>
        <w:rPr>
          <w:rFonts w:ascii="仿宋_GB2312" w:eastAsia="仿宋_GB2312"/>
          <w:sz w:val="32"/>
          <w:szCs w:val="32"/>
        </w:rPr>
      </w:pPr>
      <w:r>
        <w:rPr>
          <w:rFonts w:ascii="仿宋_GB2312" w:eastAsia="仿宋_GB2312" w:hint="eastAsia"/>
          <w:sz w:val="32"/>
          <w:szCs w:val="32"/>
        </w:rPr>
        <w:t>（2）以虚假退改签为由诈骗：诈骗分子在网上以预防新型冠状病毒肺炎名义散布将机票、火车票退票改签的虚假信息，诱骗消费者拨打不明电话或点击不明网址链接，从而套取银行卡账号、密码及验证码等个人信息，转走钱财。</w:t>
      </w:r>
    </w:p>
    <w:p w14:paraId="17E5ECD7" w14:textId="77777777" w:rsidR="005D0F65" w:rsidRDefault="005D0F65" w:rsidP="005D0F65">
      <w:pPr>
        <w:ind w:firstLineChars="150" w:firstLine="480"/>
        <w:rPr>
          <w:rFonts w:ascii="仿宋_GB2312" w:eastAsia="仿宋_GB2312"/>
          <w:sz w:val="32"/>
          <w:szCs w:val="32"/>
        </w:rPr>
      </w:pPr>
      <w:r>
        <w:rPr>
          <w:rFonts w:ascii="仿宋_GB2312" w:eastAsia="仿宋_GB2312" w:hint="eastAsia"/>
          <w:sz w:val="32"/>
          <w:szCs w:val="32"/>
        </w:rPr>
        <w:t>（3）以虚假捐赠的名义诈骗：诈骗分子通过网络、手机冒用红十字会或民政等部门的名义，发布防控新型冠状病毒肺炎虚假募捐信息，利用消费者同情心来行骗。</w:t>
      </w:r>
    </w:p>
    <w:p w14:paraId="6ABBAAD7" w14:textId="77777777" w:rsidR="005D0F65" w:rsidRDefault="005D0F65" w:rsidP="005D0F65">
      <w:pPr>
        <w:ind w:firstLineChars="150" w:firstLine="480"/>
        <w:rPr>
          <w:rFonts w:ascii="仿宋_GB2312" w:eastAsia="仿宋_GB2312"/>
          <w:sz w:val="32"/>
          <w:szCs w:val="32"/>
        </w:rPr>
      </w:pPr>
      <w:r>
        <w:rPr>
          <w:rFonts w:ascii="仿宋_GB2312" w:eastAsia="仿宋_GB2312" w:hint="eastAsia"/>
          <w:sz w:val="32"/>
          <w:szCs w:val="32"/>
        </w:rPr>
        <w:t>（4）谎称亲友感染病毒实施诈骗：诈骗分子冒充亲戚、朋友来电称患上新型冠状病毒肺炎已被隔离，并以救治、缴纳住院费等为由要求对方转账。</w:t>
      </w:r>
    </w:p>
    <w:p w14:paraId="3C95DB2D" w14:textId="77777777" w:rsidR="005D0F65" w:rsidRDefault="005D0F65" w:rsidP="005D0F65">
      <w:pPr>
        <w:ind w:firstLineChars="150" w:firstLine="480"/>
        <w:rPr>
          <w:rFonts w:ascii="仿宋_GB2312" w:eastAsia="仿宋_GB2312"/>
          <w:sz w:val="32"/>
          <w:szCs w:val="32"/>
        </w:rPr>
      </w:pPr>
      <w:r>
        <w:rPr>
          <w:rFonts w:ascii="仿宋_GB2312" w:eastAsia="仿宋_GB2312" w:hint="eastAsia"/>
          <w:sz w:val="32"/>
          <w:szCs w:val="32"/>
        </w:rPr>
        <w:t>（5）谎称银行工作人员来电推荐疫情专享高回报产品：诈骗分子冒充银行工作人员，谎称银行正代理某投资公司</w:t>
      </w:r>
      <w:proofErr w:type="gramStart"/>
      <w:r>
        <w:rPr>
          <w:rFonts w:ascii="仿宋_GB2312" w:eastAsia="仿宋_GB2312" w:hint="eastAsia"/>
          <w:sz w:val="32"/>
          <w:szCs w:val="32"/>
        </w:rPr>
        <w:t>超高额</w:t>
      </w:r>
      <w:proofErr w:type="gramEnd"/>
      <w:r>
        <w:rPr>
          <w:rFonts w:ascii="仿宋_GB2312" w:eastAsia="仿宋_GB2312" w:hint="eastAsia"/>
          <w:sz w:val="32"/>
          <w:szCs w:val="32"/>
        </w:rPr>
        <w:t>投资回报产品，属疫情期间紧俏产品，须汇款至投资公司专用账户或指定人员购买。</w:t>
      </w:r>
    </w:p>
    <w:p w14:paraId="5C062011" w14:textId="77777777" w:rsidR="005D0F65" w:rsidRDefault="005D0F65" w:rsidP="005D0F65">
      <w:pPr>
        <w:ind w:firstLineChars="200" w:firstLine="640"/>
        <w:rPr>
          <w:rFonts w:ascii="仿宋_GB2312" w:eastAsia="仿宋_GB2312"/>
          <w:sz w:val="32"/>
          <w:szCs w:val="32"/>
        </w:rPr>
      </w:pPr>
      <w:r>
        <w:rPr>
          <w:rFonts w:ascii="仿宋_GB2312" w:eastAsia="仿宋_GB2312" w:hint="eastAsia"/>
          <w:sz w:val="32"/>
          <w:szCs w:val="32"/>
        </w:rPr>
        <w:t>消费者应做到“六不”和“三问”。“六不”：不轻信、不汇款、不透漏、不扫码、</w:t>
      </w:r>
      <w:proofErr w:type="gramStart"/>
      <w:r>
        <w:rPr>
          <w:rFonts w:ascii="仿宋_GB2312" w:eastAsia="仿宋_GB2312" w:hint="eastAsia"/>
          <w:sz w:val="32"/>
          <w:szCs w:val="32"/>
        </w:rPr>
        <w:t>不</w:t>
      </w:r>
      <w:proofErr w:type="gramEnd"/>
      <w:r>
        <w:rPr>
          <w:rFonts w:ascii="仿宋_GB2312" w:eastAsia="仿宋_GB2312" w:hint="eastAsia"/>
          <w:sz w:val="32"/>
          <w:szCs w:val="32"/>
        </w:rPr>
        <w:t>点击链接、不接听转接电话。“三问”：遇到可疑情况，主动询问当地派出所公安民警、主动咨询开户银行人员、主动询问当事人。</w:t>
      </w:r>
    </w:p>
    <w:p w14:paraId="72091A64" w14:textId="77777777" w:rsidR="005D0F65" w:rsidRPr="000B25E7" w:rsidRDefault="005D0F65" w:rsidP="005D0F65">
      <w:pPr>
        <w:rPr>
          <w:rFonts w:ascii="仿宋_GB2312" w:eastAsia="仿宋_GB2312"/>
          <w:sz w:val="32"/>
          <w:szCs w:val="32"/>
        </w:rPr>
      </w:pPr>
      <w:r>
        <w:rPr>
          <w:rFonts w:ascii="黑体" w:eastAsia="黑体" w:hAnsi="黑体" w:hint="eastAsia"/>
          <w:sz w:val="32"/>
          <w:szCs w:val="32"/>
        </w:rPr>
        <w:t xml:space="preserve">    </w:t>
      </w:r>
      <w:r w:rsidRPr="000B25E7">
        <w:rPr>
          <w:rFonts w:ascii="Times New Roman" w:eastAsia="黑体" w:hAnsi="Times New Roman" w:cs="Times New Roman" w:hint="eastAsia"/>
          <w:sz w:val="32"/>
          <w:szCs w:val="32"/>
        </w:rPr>
        <w:t>九、如何</w:t>
      </w:r>
      <w:r w:rsidRPr="000B25E7">
        <w:rPr>
          <w:rFonts w:ascii="Times New Roman" w:eastAsia="黑体" w:hAnsi="Times New Roman" w:cs="Times New Roman"/>
          <w:sz w:val="32"/>
          <w:szCs w:val="32"/>
        </w:rPr>
        <w:t>避免面对面接触方式</w:t>
      </w:r>
      <w:r w:rsidRPr="000B25E7">
        <w:rPr>
          <w:rFonts w:ascii="Times New Roman" w:eastAsia="黑体" w:hAnsi="Times New Roman" w:cs="Times New Roman" w:hint="eastAsia"/>
          <w:sz w:val="32"/>
          <w:szCs w:val="32"/>
        </w:rPr>
        <w:t>办理业务？</w:t>
      </w:r>
    </w:p>
    <w:p w14:paraId="624675F2" w14:textId="77777777" w:rsidR="005D0F65" w:rsidRDefault="005D0F65" w:rsidP="005D0F65">
      <w:pPr>
        <w:ind w:firstLineChars="200" w:firstLine="640"/>
        <w:rPr>
          <w:rFonts w:ascii="仿宋_GB2312" w:eastAsia="仿宋_GB2312"/>
          <w:sz w:val="32"/>
          <w:szCs w:val="32"/>
        </w:rPr>
      </w:pPr>
      <w:r w:rsidRPr="00152CD3">
        <w:rPr>
          <w:rFonts w:ascii="仿宋_GB2312" w:eastAsia="仿宋_GB2312" w:hint="eastAsia"/>
          <w:sz w:val="32"/>
          <w:szCs w:val="32"/>
        </w:rPr>
        <w:t>目前，金融机构已对定期存款或大额存单等存款类产品</w:t>
      </w:r>
      <w:r w:rsidRPr="00152CD3">
        <w:rPr>
          <w:rFonts w:ascii="仿宋_GB2312" w:eastAsia="仿宋_GB2312" w:hint="eastAsia"/>
          <w:sz w:val="32"/>
          <w:szCs w:val="32"/>
        </w:rPr>
        <w:lastRenderedPageBreak/>
        <w:t>到期做了自动延期处理，具体可电话咨询各家金融机构。同时建议您延后办理养老金提取业务，避免人群集聚。如果</w:t>
      </w:r>
      <w:proofErr w:type="gramStart"/>
      <w:r w:rsidRPr="00152CD3">
        <w:rPr>
          <w:rFonts w:ascii="仿宋_GB2312" w:eastAsia="仿宋_GB2312" w:hint="eastAsia"/>
          <w:sz w:val="32"/>
          <w:szCs w:val="32"/>
        </w:rPr>
        <w:t>您确实</w:t>
      </w:r>
      <w:proofErr w:type="gramEnd"/>
      <w:r w:rsidRPr="00152CD3">
        <w:rPr>
          <w:rFonts w:ascii="仿宋_GB2312" w:eastAsia="仿宋_GB2312" w:hint="eastAsia"/>
          <w:sz w:val="32"/>
          <w:szCs w:val="32"/>
        </w:rPr>
        <w:t>需要前往金融机构营业网点现场办理业务的，建议您通过远程服务渠道查询营业网点的营业时间、业务办理类型、办理手续等信息，做好预约登记，方便网点进行错峰安排，避免人员密集接触。前往网点后可优先选择自助服务设备如ATM、超级柜员机、自助填单机等。如您需办理现场支付业务的，可多</w:t>
      </w:r>
      <w:proofErr w:type="gramStart"/>
      <w:r w:rsidRPr="00152CD3">
        <w:rPr>
          <w:rFonts w:ascii="仿宋_GB2312" w:eastAsia="仿宋_GB2312" w:hint="eastAsia"/>
          <w:sz w:val="32"/>
          <w:szCs w:val="32"/>
        </w:rPr>
        <w:t>采用扫码支付</w:t>
      </w:r>
      <w:proofErr w:type="gramEnd"/>
      <w:r w:rsidRPr="00152CD3">
        <w:rPr>
          <w:rFonts w:ascii="仿宋_GB2312" w:eastAsia="仿宋_GB2312" w:hint="eastAsia"/>
          <w:sz w:val="32"/>
          <w:szCs w:val="32"/>
        </w:rPr>
        <w:t>、银行卡“闪付”等非接触方式进行。</w:t>
      </w:r>
    </w:p>
    <w:p w14:paraId="4427BC6D" w14:textId="77777777" w:rsidR="005D0F65" w:rsidRPr="000B25E7" w:rsidRDefault="005D0F65" w:rsidP="005D0F65">
      <w:pPr>
        <w:rPr>
          <w:rFonts w:ascii="仿宋_GB2312" w:eastAsia="仿宋_GB2312"/>
          <w:sz w:val="32"/>
          <w:szCs w:val="32"/>
        </w:rPr>
      </w:pPr>
      <w:r>
        <w:rPr>
          <w:rFonts w:ascii="黑体" w:eastAsia="黑体" w:hAnsi="黑体" w:hint="eastAsia"/>
          <w:sz w:val="32"/>
          <w:szCs w:val="32"/>
        </w:rPr>
        <w:t xml:space="preserve">    </w:t>
      </w:r>
      <w:r w:rsidRPr="000B25E7">
        <w:rPr>
          <w:rFonts w:ascii="Times New Roman" w:eastAsia="黑体" w:hAnsi="Times New Roman" w:cs="Times New Roman" w:hint="eastAsia"/>
          <w:sz w:val="32"/>
          <w:szCs w:val="32"/>
        </w:rPr>
        <w:t>十、</w:t>
      </w:r>
      <w:r w:rsidRPr="000B25E7">
        <w:rPr>
          <w:rFonts w:ascii="Times New Roman" w:eastAsia="黑体" w:hAnsi="Times New Roman" w:cs="Times New Roman"/>
          <w:sz w:val="32"/>
          <w:szCs w:val="32"/>
        </w:rPr>
        <w:t>办理金融业务</w:t>
      </w:r>
      <w:r w:rsidRPr="000B25E7">
        <w:rPr>
          <w:rFonts w:ascii="Times New Roman" w:eastAsia="黑体" w:hAnsi="Times New Roman" w:cs="Times New Roman" w:hint="eastAsia"/>
          <w:sz w:val="32"/>
          <w:szCs w:val="32"/>
        </w:rPr>
        <w:t>的</w:t>
      </w:r>
      <w:r w:rsidRPr="000B25E7">
        <w:rPr>
          <w:rFonts w:ascii="Times New Roman" w:eastAsia="黑体" w:hAnsi="Times New Roman" w:cs="Times New Roman"/>
          <w:sz w:val="32"/>
          <w:szCs w:val="32"/>
        </w:rPr>
        <w:t>远程服务渠道</w:t>
      </w:r>
      <w:r w:rsidRPr="000B25E7">
        <w:rPr>
          <w:rFonts w:ascii="Times New Roman" w:eastAsia="黑体" w:hAnsi="Times New Roman" w:cs="Times New Roman" w:hint="eastAsia"/>
          <w:sz w:val="32"/>
          <w:szCs w:val="32"/>
        </w:rPr>
        <w:t>有哪些？</w:t>
      </w:r>
    </w:p>
    <w:p w14:paraId="43747092" w14:textId="77777777" w:rsidR="005D0F65" w:rsidRDefault="005D0F65" w:rsidP="005D0F65">
      <w:pPr>
        <w:ind w:firstLineChars="200" w:firstLine="640"/>
        <w:rPr>
          <w:rFonts w:ascii="仿宋_GB2312" w:eastAsia="仿宋_GB2312"/>
          <w:sz w:val="32"/>
          <w:szCs w:val="32"/>
        </w:rPr>
      </w:pPr>
      <w:r w:rsidRPr="00FF7965">
        <w:rPr>
          <w:rFonts w:ascii="仿宋_GB2312" w:eastAsia="仿宋_GB2312" w:hint="eastAsia"/>
          <w:sz w:val="32"/>
          <w:szCs w:val="32"/>
        </w:rPr>
        <w:t>目前，金融机构的远程金融服务体系已经比较完备，金融消费者通过金融机构官方网站、</w:t>
      </w:r>
      <w:proofErr w:type="gramStart"/>
      <w:r w:rsidRPr="00FF7965">
        <w:rPr>
          <w:rFonts w:ascii="仿宋_GB2312" w:eastAsia="仿宋_GB2312" w:hint="eastAsia"/>
          <w:sz w:val="32"/>
          <w:szCs w:val="32"/>
        </w:rPr>
        <w:t>微信公众号</w:t>
      </w:r>
      <w:proofErr w:type="gramEnd"/>
      <w:r w:rsidRPr="00FF7965">
        <w:rPr>
          <w:rFonts w:ascii="仿宋_GB2312" w:eastAsia="仿宋_GB2312" w:hint="eastAsia"/>
          <w:sz w:val="32"/>
          <w:szCs w:val="32"/>
        </w:rPr>
        <w:t>、APP客户端、客</w:t>
      </w:r>
      <w:proofErr w:type="gramStart"/>
      <w:r w:rsidRPr="00FF7965">
        <w:rPr>
          <w:rFonts w:ascii="仿宋_GB2312" w:eastAsia="仿宋_GB2312" w:hint="eastAsia"/>
          <w:sz w:val="32"/>
          <w:szCs w:val="32"/>
        </w:rPr>
        <w:t>服电话</w:t>
      </w:r>
      <w:proofErr w:type="gramEnd"/>
      <w:r w:rsidRPr="00FF7965">
        <w:rPr>
          <w:rFonts w:ascii="仿宋_GB2312" w:eastAsia="仿宋_GB2312" w:hint="eastAsia"/>
          <w:sz w:val="32"/>
          <w:szCs w:val="32"/>
        </w:rPr>
        <w:t>等渠道能方便查询各类金融信息，办理大部分个人金融业务，建议您充分运用各类远程服务渠道查询信息和办理业务。对于需要查询个人信用报告的金融消费者，可登录中国人民银行征信中心网站（www.pbccrc.org.cn），通过互联网个人信用信息服务平台进行查询，也可通过</w:t>
      </w:r>
      <w:proofErr w:type="gramStart"/>
      <w:r w:rsidRPr="00FF7965">
        <w:rPr>
          <w:rFonts w:ascii="仿宋_GB2312" w:eastAsia="仿宋_GB2312" w:hint="eastAsia"/>
          <w:sz w:val="32"/>
          <w:szCs w:val="32"/>
        </w:rPr>
        <w:t>“信用小帮手”微信小</w:t>
      </w:r>
      <w:proofErr w:type="gramEnd"/>
      <w:r w:rsidRPr="00FF7965">
        <w:rPr>
          <w:rFonts w:ascii="仿宋_GB2312" w:eastAsia="仿宋_GB2312" w:hint="eastAsia"/>
          <w:sz w:val="32"/>
          <w:szCs w:val="32"/>
        </w:rPr>
        <w:t>程序查找离您最近的信用报告自助查询点，携带本人身份证前往查询。</w:t>
      </w:r>
    </w:p>
    <w:p w14:paraId="650F7C1C" w14:textId="77777777" w:rsidR="005D0F65" w:rsidRDefault="005D0F65" w:rsidP="005D0F65">
      <w:pPr>
        <w:pStyle w:val="a7"/>
        <w:spacing w:before="0" w:beforeAutospacing="0" w:after="0" w:afterAutospacing="0"/>
        <w:ind w:firstLineChars="200" w:firstLine="640"/>
        <w:jc w:val="both"/>
        <w:rPr>
          <w:rFonts w:ascii="仿宋_GB2312" w:eastAsia="仿宋_GB2312"/>
          <w:sz w:val="32"/>
          <w:szCs w:val="32"/>
        </w:rPr>
      </w:pPr>
    </w:p>
    <w:p w14:paraId="1E192DAB" w14:textId="77777777" w:rsidR="005D0F65" w:rsidRPr="00E7140C" w:rsidRDefault="005D0F65" w:rsidP="005D0F65">
      <w:pPr>
        <w:ind w:firstLineChars="200" w:firstLine="640"/>
        <w:rPr>
          <w:rFonts w:ascii="仿宋_GB2312" w:eastAsia="仿宋_GB2312"/>
          <w:sz w:val="32"/>
          <w:szCs w:val="32"/>
        </w:rPr>
      </w:pPr>
    </w:p>
    <w:p w14:paraId="46F9B763" w14:textId="77777777" w:rsidR="005D0F65" w:rsidRDefault="005D0F65" w:rsidP="005D0F65">
      <w:pPr>
        <w:widowControl/>
        <w:jc w:val="left"/>
        <w:rPr>
          <w:rFonts w:ascii="仿宋_GB2312" w:eastAsia="仿宋_GB2312"/>
          <w:sz w:val="32"/>
          <w:szCs w:val="32"/>
        </w:rPr>
      </w:pPr>
      <w:r>
        <w:rPr>
          <w:rFonts w:ascii="仿宋_GB2312" w:eastAsia="仿宋_GB2312"/>
          <w:sz w:val="32"/>
          <w:szCs w:val="32"/>
        </w:rPr>
        <w:br w:type="page"/>
      </w:r>
    </w:p>
    <w:p w14:paraId="74FD28A1" w14:textId="77777777" w:rsidR="005D0F65" w:rsidRPr="005D0F65" w:rsidRDefault="005D0F65" w:rsidP="005D0F65">
      <w:pPr>
        <w:rPr>
          <w:rFonts w:asciiTheme="minorEastAsia" w:hAnsiTheme="minorEastAsia"/>
          <w:b/>
          <w:sz w:val="32"/>
          <w:szCs w:val="32"/>
        </w:rPr>
      </w:pPr>
      <w:r>
        <w:rPr>
          <w:rFonts w:asciiTheme="minorEastAsia" w:hAnsiTheme="minorEastAsia" w:hint="eastAsia"/>
          <w:b/>
          <w:sz w:val="32"/>
          <w:szCs w:val="32"/>
        </w:rPr>
        <w:lastRenderedPageBreak/>
        <w:t>案例警示</w:t>
      </w:r>
    </w:p>
    <w:p w14:paraId="2F0C9642" w14:textId="77777777" w:rsidR="005D0F65" w:rsidRDefault="005D0F65" w:rsidP="005D0F65">
      <w:pPr>
        <w:rPr>
          <w:rFonts w:ascii="黑体" w:eastAsia="黑体" w:hAnsi="黑体"/>
          <w:sz w:val="32"/>
          <w:szCs w:val="32"/>
        </w:rPr>
      </w:pPr>
    </w:p>
    <w:p w14:paraId="10ED3FDD" w14:textId="77777777" w:rsidR="005D0F65" w:rsidRPr="005D0F65" w:rsidRDefault="005D0F65" w:rsidP="005D0F65">
      <w:pPr>
        <w:jc w:val="center"/>
        <w:rPr>
          <w:rFonts w:ascii="方正小标宋简体" w:eastAsia="方正小标宋简体" w:hAnsi="黑体"/>
          <w:sz w:val="36"/>
          <w:szCs w:val="36"/>
        </w:rPr>
      </w:pPr>
      <w:r w:rsidRPr="005D0F65">
        <w:rPr>
          <w:rFonts w:ascii="方正小标宋简体" w:eastAsia="方正小标宋简体" w:hAnsi="黑体" w:hint="eastAsia"/>
          <w:sz w:val="36"/>
          <w:szCs w:val="36"/>
        </w:rPr>
        <w:t>疫情诈骗案例集锦</w:t>
      </w:r>
    </w:p>
    <w:p w14:paraId="78B7CB9C" w14:textId="77777777" w:rsidR="005D0F65" w:rsidRPr="000B25E7" w:rsidRDefault="005D0F65" w:rsidP="005D0F65">
      <w:pPr>
        <w:jc w:val="center"/>
        <w:rPr>
          <w:rFonts w:ascii="楷体" w:eastAsia="楷体" w:hAnsi="楷体"/>
          <w:sz w:val="32"/>
          <w:szCs w:val="32"/>
        </w:rPr>
      </w:pPr>
      <w:r w:rsidRPr="000B25E7">
        <w:rPr>
          <w:rFonts w:ascii="楷体" w:eastAsia="楷体" w:hAnsi="楷体" w:hint="eastAsia"/>
          <w:sz w:val="32"/>
          <w:szCs w:val="32"/>
        </w:rPr>
        <w:t>（选</w:t>
      </w:r>
      <w:proofErr w:type="gramStart"/>
      <w:r w:rsidRPr="000B25E7">
        <w:rPr>
          <w:rFonts w:ascii="楷体" w:eastAsia="楷体" w:hAnsi="楷体" w:hint="eastAsia"/>
          <w:sz w:val="32"/>
          <w:szCs w:val="32"/>
        </w:rPr>
        <w:t>自银保监微</w:t>
      </w:r>
      <w:proofErr w:type="gramEnd"/>
      <w:r w:rsidRPr="000B25E7">
        <w:rPr>
          <w:rFonts w:ascii="楷体" w:eastAsia="楷体" w:hAnsi="楷体" w:hint="eastAsia"/>
          <w:sz w:val="32"/>
          <w:szCs w:val="32"/>
        </w:rPr>
        <w:t>课堂公众号）</w:t>
      </w:r>
    </w:p>
    <w:p w14:paraId="3E0B2711" w14:textId="77777777" w:rsidR="005D0F65" w:rsidRDefault="005D0F65" w:rsidP="005D0F65">
      <w:pPr>
        <w:ind w:firstLineChars="200" w:firstLine="640"/>
        <w:rPr>
          <w:rFonts w:ascii="仿宋_GB2312" w:eastAsia="仿宋_GB2312"/>
          <w:sz w:val="32"/>
          <w:szCs w:val="32"/>
        </w:rPr>
      </w:pPr>
      <w:bookmarkStart w:id="2" w:name="_GoBack"/>
      <w:bookmarkEnd w:id="2"/>
    </w:p>
    <w:p w14:paraId="4CE699B5" w14:textId="77777777" w:rsidR="005D0F65" w:rsidRPr="00660BA8" w:rsidRDefault="005D0F65" w:rsidP="005D0F65">
      <w:pPr>
        <w:ind w:firstLineChars="200" w:firstLine="640"/>
        <w:rPr>
          <w:rFonts w:ascii="仿宋_GB2312" w:eastAsia="仿宋_GB2312"/>
          <w:sz w:val="32"/>
          <w:szCs w:val="32"/>
        </w:rPr>
      </w:pPr>
      <w:r w:rsidRPr="00660BA8">
        <w:rPr>
          <w:rFonts w:ascii="仿宋_GB2312" w:eastAsia="仿宋_GB2312" w:hint="eastAsia"/>
          <w:sz w:val="32"/>
          <w:szCs w:val="32"/>
        </w:rPr>
        <w:t>新型冠状病毒感染的肺炎疫情牵动人心</w:t>
      </w:r>
      <w:r>
        <w:rPr>
          <w:rFonts w:ascii="仿宋_GB2312" w:eastAsia="仿宋_GB2312" w:hint="eastAsia"/>
          <w:sz w:val="32"/>
          <w:szCs w:val="32"/>
        </w:rPr>
        <w:t>，</w:t>
      </w:r>
      <w:r w:rsidRPr="00660BA8">
        <w:rPr>
          <w:rFonts w:ascii="仿宋_GB2312" w:eastAsia="仿宋_GB2312" w:hint="eastAsia"/>
          <w:sz w:val="32"/>
          <w:szCs w:val="32"/>
        </w:rPr>
        <w:t>当大家都在全力抗击疫情时</w:t>
      </w:r>
      <w:r>
        <w:rPr>
          <w:rFonts w:ascii="仿宋_GB2312" w:eastAsia="仿宋_GB2312" w:hint="eastAsia"/>
          <w:sz w:val="32"/>
          <w:szCs w:val="32"/>
        </w:rPr>
        <w:t>，</w:t>
      </w:r>
      <w:r w:rsidRPr="00660BA8">
        <w:rPr>
          <w:rFonts w:ascii="仿宋_GB2312" w:eastAsia="仿宋_GB2312" w:hint="eastAsia"/>
          <w:sz w:val="32"/>
          <w:szCs w:val="32"/>
        </w:rPr>
        <w:t>一些不法分子却趁火打劫</w:t>
      </w:r>
      <w:r>
        <w:rPr>
          <w:rFonts w:ascii="仿宋_GB2312" w:eastAsia="仿宋_GB2312" w:hint="eastAsia"/>
          <w:sz w:val="32"/>
          <w:szCs w:val="32"/>
        </w:rPr>
        <w:t>，</w:t>
      </w:r>
      <w:r w:rsidRPr="00660BA8">
        <w:rPr>
          <w:rFonts w:ascii="仿宋_GB2312" w:eastAsia="仿宋_GB2312" w:hint="eastAsia"/>
          <w:sz w:val="32"/>
          <w:szCs w:val="32"/>
        </w:rPr>
        <w:t>骗局种类多多，各地已有多人上当受骗。防骗与防疫同样重要，现在就来揭露疫情诈骗套路！</w:t>
      </w:r>
    </w:p>
    <w:p w14:paraId="45A38920" w14:textId="77777777" w:rsidR="005D0F65" w:rsidRPr="007616B9" w:rsidRDefault="005D0F65" w:rsidP="005D0F65">
      <w:pPr>
        <w:ind w:firstLineChars="200" w:firstLine="640"/>
        <w:rPr>
          <w:rFonts w:ascii="仿宋_GB2312" w:eastAsia="仿宋_GB2312"/>
          <w:b/>
          <w:sz w:val="32"/>
          <w:szCs w:val="32"/>
        </w:rPr>
      </w:pPr>
      <w:r w:rsidRPr="00A10B8A">
        <w:rPr>
          <w:rFonts w:ascii="仿宋_GB2312" w:eastAsia="仿宋_GB2312" w:hint="eastAsia"/>
          <w:b/>
          <w:sz w:val="32"/>
          <w:szCs w:val="32"/>
        </w:rPr>
        <w:t>案情再现01：发布虚假口罩广告，诱导付款</w:t>
      </w:r>
    </w:p>
    <w:p w14:paraId="2DD05855" w14:textId="77777777" w:rsidR="005D0F65" w:rsidRPr="00660BA8" w:rsidRDefault="005D0F65" w:rsidP="005D0F65">
      <w:pPr>
        <w:ind w:firstLineChars="200" w:firstLine="640"/>
        <w:rPr>
          <w:rFonts w:ascii="仿宋_GB2312" w:eastAsia="仿宋_GB2312"/>
          <w:sz w:val="32"/>
          <w:szCs w:val="32"/>
        </w:rPr>
      </w:pPr>
      <w:r w:rsidRPr="00660BA8">
        <w:rPr>
          <w:rFonts w:ascii="仿宋_GB2312" w:eastAsia="仿宋_GB2312" w:hint="eastAsia"/>
          <w:sz w:val="32"/>
          <w:szCs w:val="32"/>
        </w:rPr>
        <w:t>1月29日，警方接到举报，有人在</w:t>
      </w:r>
      <w:proofErr w:type="gramStart"/>
      <w:r w:rsidRPr="00660BA8">
        <w:rPr>
          <w:rFonts w:ascii="仿宋_GB2312" w:eastAsia="仿宋_GB2312" w:hint="eastAsia"/>
          <w:sz w:val="32"/>
          <w:szCs w:val="32"/>
        </w:rPr>
        <w:t>微信朋友</w:t>
      </w:r>
      <w:proofErr w:type="gramEnd"/>
      <w:r w:rsidRPr="00660BA8">
        <w:rPr>
          <w:rFonts w:ascii="仿宋_GB2312" w:eastAsia="仿宋_GB2312" w:hint="eastAsia"/>
          <w:sz w:val="32"/>
          <w:szCs w:val="32"/>
        </w:rPr>
        <w:t>圈以兜售口罩为名发布虚假广告，待收取费用后将受骗人“拉黑”。嫌疑人邱某被抓获后交代，他看中了口罩短缺的“商机”，在朋友圈声称自己有大量口罩出售，并将信息在网络散播。待他人付款后，邱某即以第二天发货或暂时没货等理由往后拖，直至将对方“拉黑”。连日来，先后有四川、河南、浙江、江苏等地群众被骗。</w:t>
      </w:r>
    </w:p>
    <w:p w14:paraId="2CD98833" w14:textId="77777777" w:rsidR="005D0F65" w:rsidRPr="00660BA8" w:rsidRDefault="005D0F65" w:rsidP="005D0F65">
      <w:pPr>
        <w:ind w:firstLineChars="200" w:firstLine="640"/>
        <w:rPr>
          <w:rFonts w:ascii="仿宋_GB2312" w:eastAsia="仿宋_GB2312"/>
          <w:sz w:val="32"/>
          <w:szCs w:val="32"/>
        </w:rPr>
      </w:pPr>
      <w:r w:rsidRPr="00660BA8">
        <w:rPr>
          <w:rFonts w:ascii="仿宋_GB2312" w:eastAsia="仿宋_GB2312" w:hint="eastAsia"/>
          <w:sz w:val="32"/>
          <w:szCs w:val="32"/>
        </w:rPr>
        <w:t>套路解析：在口罩成为急需用品的时候，骗子以代购、进货、低价批发口罩的名义收取资金，有的在收款后提供虚假快递单号，或寄出与口罩无关的物品，然后将受骗者拉</w:t>
      </w:r>
      <w:proofErr w:type="gramStart"/>
      <w:r w:rsidRPr="00660BA8">
        <w:rPr>
          <w:rFonts w:ascii="仿宋_GB2312" w:eastAsia="仿宋_GB2312" w:hint="eastAsia"/>
          <w:sz w:val="32"/>
          <w:szCs w:val="32"/>
        </w:rPr>
        <w:t>黑导致</w:t>
      </w:r>
      <w:proofErr w:type="gramEnd"/>
      <w:r w:rsidRPr="00660BA8">
        <w:rPr>
          <w:rFonts w:ascii="仿宋_GB2312" w:eastAsia="仿宋_GB2312" w:hint="eastAsia"/>
          <w:sz w:val="32"/>
          <w:szCs w:val="32"/>
        </w:rPr>
        <w:t>无法联系。</w:t>
      </w:r>
    </w:p>
    <w:p w14:paraId="304AE5C5" w14:textId="77777777" w:rsidR="005D0F65" w:rsidRPr="00660BA8" w:rsidRDefault="005D0F65" w:rsidP="005D0F65">
      <w:pPr>
        <w:ind w:firstLineChars="200" w:firstLine="640"/>
        <w:rPr>
          <w:rFonts w:ascii="仿宋_GB2312" w:eastAsia="仿宋_GB2312"/>
          <w:sz w:val="32"/>
          <w:szCs w:val="32"/>
        </w:rPr>
      </w:pPr>
      <w:r w:rsidRPr="00660BA8">
        <w:rPr>
          <w:rFonts w:ascii="仿宋_GB2312" w:eastAsia="仿宋_GB2312" w:hint="eastAsia"/>
          <w:sz w:val="32"/>
          <w:szCs w:val="32"/>
        </w:rPr>
        <w:t>如何防骗：购买口罩、酒精、消毒水等防疫用品，一定</w:t>
      </w:r>
      <w:r w:rsidRPr="00660BA8">
        <w:rPr>
          <w:rFonts w:ascii="仿宋_GB2312" w:eastAsia="仿宋_GB2312" w:hint="eastAsia"/>
          <w:sz w:val="32"/>
          <w:szCs w:val="32"/>
        </w:rPr>
        <w:lastRenderedPageBreak/>
        <w:t>要通过正规渠道，确保产品质量和资金安全。另外涉及个人信息填写时也需慎重，不向陌生人提供身份证信息、银行账户、手机验证码等。</w:t>
      </w:r>
    </w:p>
    <w:p w14:paraId="445D76DB" w14:textId="77777777" w:rsidR="005D0F65" w:rsidRPr="007616B9" w:rsidRDefault="005D0F65" w:rsidP="005D0F65">
      <w:pPr>
        <w:ind w:firstLineChars="200" w:firstLine="640"/>
        <w:rPr>
          <w:rFonts w:ascii="仿宋_GB2312" w:eastAsia="仿宋_GB2312"/>
          <w:b/>
          <w:sz w:val="32"/>
          <w:szCs w:val="32"/>
        </w:rPr>
      </w:pPr>
      <w:r w:rsidRPr="00A10B8A">
        <w:rPr>
          <w:rFonts w:ascii="仿宋_GB2312" w:eastAsia="仿宋_GB2312" w:hint="eastAsia"/>
          <w:b/>
          <w:sz w:val="32"/>
          <w:szCs w:val="32"/>
        </w:rPr>
        <w:t>案情再现</w:t>
      </w:r>
      <w:r w:rsidRPr="00A10B8A">
        <w:rPr>
          <w:rFonts w:ascii="仿宋_GB2312" w:eastAsia="仿宋_GB2312"/>
          <w:b/>
          <w:sz w:val="32"/>
          <w:szCs w:val="32"/>
        </w:rPr>
        <w:t xml:space="preserve"> 02</w:t>
      </w:r>
      <w:r w:rsidRPr="00A10B8A">
        <w:rPr>
          <w:rFonts w:ascii="仿宋_GB2312" w:eastAsia="仿宋_GB2312" w:hint="eastAsia"/>
          <w:b/>
          <w:sz w:val="32"/>
          <w:szCs w:val="32"/>
        </w:rPr>
        <w:t>：“特效药”，骗取财物和信息</w:t>
      </w:r>
    </w:p>
    <w:p w14:paraId="50A5838D" w14:textId="77777777" w:rsidR="005D0F65" w:rsidRDefault="005D0F65" w:rsidP="005D0F65">
      <w:pPr>
        <w:ind w:firstLineChars="200" w:firstLine="640"/>
        <w:rPr>
          <w:rFonts w:ascii="仿宋_GB2312" w:eastAsia="仿宋_GB2312"/>
          <w:sz w:val="32"/>
          <w:szCs w:val="32"/>
        </w:rPr>
      </w:pPr>
      <w:r w:rsidRPr="00660BA8">
        <w:rPr>
          <w:rFonts w:ascii="仿宋_GB2312" w:eastAsia="仿宋_GB2312" w:hint="eastAsia"/>
          <w:sz w:val="32"/>
          <w:szCs w:val="32"/>
        </w:rPr>
        <w:t>1月28日，陈先生听信骗子推销“新冠病毒特效预防药”，被骗走了9000</w:t>
      </w:r>
      <w:r>
        <w:rPr>
          <w:rFonts w:ascii="仿宋_GB2312" w:eastAsia="仿宋_GB2312" w:hint="eastAsia"/>
          <w:sz w:val="32"/>
          <w:szCs w:val="32"/>
        </w:rPr>
        <w:t>元。事后察觉被骗，联系对方已经</w:t>
      </w:r>
      <w:r w:rsidRPr="00660BA8">
        <w:rPr>
          <w:rFonts w:ascii="仿宋_GB2312" w:eastAsia="仿宋_GB2312" w:hint="eastAsia"/>
          <w:sz w:val="32"/>
          <w:szCs w:val="32"/>
        </w:rPr>
        <w:t>关机，于是报案。民警发现陈先生所购得的所谓“特效药”，只是用一个简陋的透明塑料</w:t>
      </w:r>
      <w:proofErr w:type="gramStart"/>
      <w:r w:rsidRPr="00660BA8">
        <w:rPr>
          <w:rFonts w:ascii="仿宋_GB2312" w:eastAsia="仿宋_GB2312" w:hint="eastAsia"/>
          <w:sz w:val="32"/>
          <w:szCs w:val="32"/>
        </w:rPr>
        <w:t>袋装着</w:t>
      </w:r>
      <w:proofErr w:type="gramEnd"/>
      <w:r w:rsidRPr="00660BA8">
        <w:rPr>
          <w:rFonts w:ascii="仿宋_GB2312" w:eastAsia="仿宋_GB2312" w:hint="eastAsia"/>
          <w:sz w:val="32"/>
          <w:szCs w:val="32"/>
        </w:rPr>
        <w:t>，呈绿色，共计42颗，成分不明。嫌疑人被抓获后交代，该药片只是普通的保健药品。</w:t>
      </w:r>
    </w:p>
    <w:p w14:paraId="78B4A9D0" w14:textId="77777777" w:rsidR="005D0F65" w:rsidRPr="00660BA8" w:rsidRDefault="005D0F65" w:rsidP="005D0F65">
      <w:pPr>
        <w:ind w:firstLineChars="200" w:firstLine="640"/>
        <w:rPr>
          <w:rFonts w:ascii="仿宋_GB2312" w:eastAsia="仿宋_GB2312"/>
          <w:sz w:val="32"/>
          <w:szCs w:val="32"/>
        </w:rPr>
      </w:pPr>
      <w:r w:rsidRPr="00660BA8">
        <w:rPr>
          <w:rFonts w:ascii="仿宋_GB2312" w:eastAsia="仿宋_GB2312" w:hint="eastAsia"/>
          <w:sz w:val="32"/>
          <w:szCs w:val="32"/>
        </w:rPr>
        <w:t>套路解析：不法分子假冒政府部门、防治新型冠状病毒肺炎部门、药物研究（医疗）机构，以拨打电话、发送短信等方式进行推销，谎称有提高身体免疫力的特效药，诱导用户购买并在钓鱼链接中输入个人敏感信息，并骗取对方钱财。</w:t>
      </w:r>
    </w:p>
    <w:p w14:paraId="45E3787D" w14:textId="77777777" w:rsidR="005D0F65" w:rsidRPr="00660BA8" w:rsidRDefault="005D0F65" w:rsidP="005D0F65">
      <w:pPr>
        <w:ind w:firstLineChars="200" w:firstLine="640"/>
        <w:rPr>
          <w:rFonts w:ascii="仿宋_GB2312" w:eastAsia="仿宋_GB2312"/>
          <w:sz w:val="32"/>
          <w:szCs w:val="32"/>
        </w:rPr>
      </w:pPr>
      <w:r w:rsidRPr="00660BA8">
        <w:rPr>
          <w:rFonts w:ascii="仿宋_GB2312" w:eastAsia="仿宋_GB2312" w:hint="eastAsia"/>
          <w:sz w:val="32"/>
          <w:szCs w:val="32"/>
        </w:rPr>
        <w:t>如何防骗：国家相关机构针对疫情研发的所有药品均会在媒体公布，大家记得要时刻关注权威报道，面</w:t>
      </w:r>
      <w:proofErr w:type="gramStart"/>
      <w:r w:rsidRPr="00660BA8">
        <w:rPr>
          <w:rFonts w:ascii="仿宋_GB2312" w:eastAsia="仿宋_GB2312" w:hint="eastAsia"/>
          <w:sz w:val="32"/>
          <w:szCs w:val="32"/>
        </w:rPr>
        <w:t>对打着</w:t>
      </w:r>
      <w:proofErr w:type="gramEnd"/>
      <w:r w:rsidRPr="00660BA8">
        <w:rPr>
          <w:rFonts w:ascii="仿宋_GB2312" w:eastAsia="仿宋_GB2312" w:hint="eastAsia"/>
          <w:sz w:val="32"/>
          <w:szCs w:val="32"/>
        </w:rPr>
        <w:t>“推销药品”旗号的不法分子，在未核实真伪前，绝不相信。</w:t>
      </w:r>
    </w:p>
    <w:p w14:paraId="42922ADA" w14:textId="77777777" w:rsidR="005D0F65" w:rsidRPr="007616B9" w:rsidRDefault="005D0F65" w:rsidP="005D0F65">
      <w:pPr>
        <w:ind w:firstLineChars="200" w:firstLine="640"/>
        <w:rPr>
          <w:rFonts w:ascii="仿宋_GB2312" w:eastAsia="仿宋_GB2312"/>
          <w:b/>
          <w:sz w:val="32"/>
          <w:szCs w:val="32"/>
        </w:rPr>
      </w:pPr>
      <w:r w:rsidRPr="00A10B8A">
        <w:rPr>
          <w:rFonts w:ascii="仿宋_GB2312" w:eastAsia="仿宋_GB2312" w:hint="eastAsia"/>
          <w:b/>
          <w:sz w:val="32"/>
          <w:szCs w:val="32"/>
        </w:rPr>
        <w:t>案情再现</w:t>
      </w:r>
      <w:r w:rsidRPr="00A10B8A">
        <w:rPr>
          <w:rFonts w:ascii="仿宋_GB2312" w:eastAsia="仿宋_GB2312"/>
          <w:b/>
          <w:sz w:val="32"/>
          <w:szCs w:val="32"/>
        </w:rPr>
        <w:t xml:space="preserve"> 03</w:t>
      </w:r>
      <w:r w:rsidRPr="00A10B8A">
        <w:rPr>
          <w:rFonts w:ascii="仿宋_GB2312" w:eastAsia="仿宋_GB2312" w:hint="eastAsia"/>
          <w:b/>
          <w:sz w:val="32"/>
          <w:szCs w:val="32"/>
        </w:rPr>
        <w:t>：谎称儿女感染，骗取治疗费</w:t>
      </w:r>
    </w:p>
    <w:p w14:paraId="7C82C60F" w14:textId="77777777" w:rsidR="005D0F65" w:rsidRPr="00660BA8" w:rsidRDefault="005D0F65" w:rsidP="005D0F65">
      <w:pPr>
        <w:ind w:firstLineChars="200" w:firstLine="640"/>
        <w:rPr>
          <w:rFonts w:ascii="仿宋_GB2312" w:eastAsia="仿宋_GB2312"/>
          <w:sz w:val="32"/>
          <w:szCs w:val="32"/>
        </w:rPr>
      </w:pPr>
      <w:r w:rsidRPr="00660BA8">
        <w:rPr>
          <w:rFonts w:ascii="仿宋_GB2312" w:eastAsia="仿宋_GB2312" w:hint="eastAsia"/>
          <w:sz w:val="32"/>
          <w:szCs w:val="32"/>
        </w:rPr>
        <w:t>近日，何先生接到一通陌生号码来电，对方声称“你的孩子在学校因高烧已被我院隔离救治，不能回家，家人暂时不要前来探视，以免传播，请速向以下账户汇入住院款。”何先生告诉记者，因为自己的孩子正在家中，何先生才没有受骗。</w:t>
      </w:r>
    </w:p>
    <w:p w14:paraId="3FF5179F" w14:textId="77777777" w:rsidR="005D0F65" w:rsidRPr="00660BA8" w:rsidRDefault="005D0F65" w:rsidP="005D0F65">
      <w:pPr>
        <w:ind w:firstLineChars="200" w:firstLine="640"/>
        <w:rPr>
          <w:rFonts w:ascii="仿宋_GB2312" w:eastAsia="仿宋_GB2312"/>
          <w:sz w:val="32"/>
          <w:szCs w:val="32"/>
        </w:rPr>
      </w:pPr>
      <w:r w:rsidRPr="00660BA8">
        <w:rPr>
          <w:rFonts w:ascii="仿宋_GB2312" w:eastAsia="仿宋_GB2312" w:hint="eastAsia"/>
          <w:sz w:val="32"/>
          <w:szCs w:val="32"/>
        </w:rPr>
        <w:lastRenderedPageBreak/>
        <w:t>套路解析：骗子利用疫情爆发导致部分在校大学生尚未回家的情</w:t>
      </w:r>
      <w:r>
        <w:rPr>
          <w:rFonts w:ascii="仿宋_GB2312" w:eastAsia="仿宋_GB2312" w:hint="eastAsia"/>
          <w:sz w:val="32"/>
          <w:szCs w:val="32"/>
        </w:rPr>
        <w:t>况，假冒高校工作人员，通过电话谎称“您的孩子感染了新冠病毒住院</w:t>
      </w:r>
      <w:r w:rsidRPr="00660BA8">
        <w:rPr>
          <w:rFonts w:ascii="仿宋_GB2312" w:eastAsia="仿宋_GB2312" w:hint="eastAsia"/>
          <w:sz w:val="32"/>
          <w:szCs w:val="32"/>
        </w:rPr>
        <w:t>已被隔离医治</w:t>
      </w:r>
      <w:r>
        <w:rPr>
          <w:rFonts w:ascii="仿宋_GB2312" w:eastAsia="仿宋_GB2312" w:hint="eastAsia"/>
          <w:sz w:val="32"/>
          <w:szCs w:val="32"/>
        </w:rPr>
        <w:t>”</w:t>
      </w:r>
      <w:r w:rsidRPr="00660BA8">
        <w:rPr>
          <w:rFonts w:ascii="仿宋_GB2312" w:eastAsia="仿宋_GB2312" w:hint="eastAsia"/>
          <w:sz w:val="32"/>
          <w:szCs w:val="32"/>
        </w:rPr>
        <w:t>为由，要求家长向指定账户汇入“医疗费”，骗取钱财。</w:t>
      </w:r>
    </w:p>
    <w:p w14:paraId="38981770" w14:textId="77777777" w:rsidR="005D0F65" w:rsidRPr="00660BA8" w:rsidRDefault="005D0F65" w:rsidP="005D0F65">
      <w:pPr>
        <w:ind w:firstLineChars="200" w:firstLine="640"/>
        <w:rPr>
          <w:rFonts w:ascii="仿宋_GB2312" w:eastAsia="仿宋_GB2312"/>
          <w:sz w:val="32"/>
          <w:szCs w:val="32"/>
        </w:rPr>
      </w:pPr>
      <w:r w:rsidRPr="00660BA8">
        <w:rPr>
          <w:rFonts w:ascii="仿宋_GB2312" w:eastAsia="仿宋_GB2312" w:hint="eastAsia"/>
          <w:sz w:val="32"/>
          <w:szCs w:val="32"/>
        </w:rPr>
        <w:t>如何防骗：收到亲属感染等通知信息，一定要与亲属本人或其所在单位、学校等多渠道进行确认，切勿匆忙打款。</w:t>
      </w:r>
    </w:p>
    <w:p w14:paraId="3DC7F403" w14:textId="77777777" w:rsidR="005D0F65" w:rsidRPr="007616B9" w:rsidRDefault="005D0F65" w:rsidP="005D0F65">
      <w:pPr>
        <w:ind w:firstLineChars="200" w:firstLine="640"/>
        <w:rPr>
          <w:rFonts w:ascii="仿宋_GB2312" w:eastAsia="仿宋_GB2312"/>
          <w:b/>
          <w:sz w:val="32"/>
          <w:szCs w:val="32"/>
        </w:rPr>
      </w:pPr>
      <w:r w:rsidRPr="00A10B8A">
        <w:rPr>
          <w:rFonts w:ascii="仿宋_GB2312" w:eastAsia="仿宋_GB2312" w:hint="eastAsia"/>
          <w:b/>
          <w:sz w:val="32"/>
          <w:szCs w:val="32"/>
        </w:rPr>
        <w:t>案情再现</w:t>
      </w:r>
      <w:r w:rsidRPr="00A10B8A">
        <w:rPr>
          <w:rFonts w:ascii="仿宋_GB2312" w:eastAsia="仿宋_GB2312"/>
          <w:b/>
          <w:sz w:val="32"/>
          <w:szCs w:val="32"/>
        </w:rPr>
        <w:t xml:space="preserve"> 04</w:t>
      </w:r>
      <w:r w:rsidRPr="00A10B8A">
        <w:rPr>
          <w:rFonts w:ascii="仿宋_GB2312" w:eastAsia="仿宋_GB2312" w:hint="eastAsia"/>
          <w:b/>
          <w:sz w:val="32"/>
          <w:szCs w:val="32"/>
        </w:rPr>
        <w:t>：伪装旅游/酒店/快递退费</w:t>
      </w:r>
    </w:p>
    <w:p w14:paraId="3AE8E624" w14:textId="77777777" w:rsidR="005D0F65" w:rsidRPr="00660BA8" w:rsidRDefault="005D0F65" w:rsidP="005D0F65">
      <w:pPr>
        <w:ind w:firstLineChars="200" w:firstLine="640"/>
        <w:rPr>
          <w:rFonts w:ascii="仿宋_GB2312" w:eastAsia="仿宋_GB2312"/>
          <w:sz w:val="32"/>
          <w:szCs w:val="32"/>
        </w:rPr>
      </w:pPr>
      <w:r>
        <w:rPr>
          <w:rFonts w:ascii="仿宋_GB2312" w:eastAsia="仿宋_GB2312" w:hint="eastAsia"/>
          <w:sz w:val="32"/>
          <w:szCs w:val="32"/>
        </w:rPr>
        <w:t>“</w:t>
      </w:r>
      <w:r w:rsidRPr="00660BA8">
        <w:rPr>
          <w:rFonts w:ascii="仿宋_GB2312" w:eastAsia="仿宋_GB2312" w:hint="eastAsia"/>
          <w:sz w:val="32"/>
          <w:szCs w:val="32"/>
        </w:rPr>
        <w:t>您的快递因受疫情影响，无法送达。我们已安排为您退费补偿，您可以点击本链接，填写身份证号、银行卡号后，输入验证码办理退费。</w:t>
      </w:r>
      <w:r>
        <w:rPr>
          <w:rFonts w:ascii="仿宋_GB2312" w:eastAsia="仿宋_GB2312" w:hint="eastAsia"/>
          <w:sz w:val="32"/>
          <w:szCs w:val="32"/>
        </w:rPr>
        <w:t>”</w:t>
      </w:r>
      <w:r w:rsidRPr="00660BA8">
        <w:rPr>
          <w:rFonts w:ascii="仿宋_GB2312" w:eastAsia="仿宋_GB2312" w:hint="eastAsia"/>
          <w:sz w:val="32"/>
          <w:szCs w:val="32"/>
        </w:rPr>
        <w:t>吴先生收到短信便点击了链接登陆，随即收到了验证码。在连续输入验证码后，吴先生收到自己银行卡的4500元扣款通知短信，此时他才意识到自己被骗了。</w:t>
      </w:r>
    </w:p>
    <w:p w14:paraId="13D1BEC2" w14:textId="77777777" w:rsidR="005D0F65" w:rsidRPr="00660BA8" w:rsidRDefault="005D0F65" w:rsidP="005D0F65">
      <w:pPr>
        <w:ind w:firstLineChars="200" w:firstLine="640"/>
        <w:rPr>
          <w:rFonts w:ascii="仿宋_GB2312" w:eastAsia="仿宋_GB2312"/>
          <w:sz w:val="32"/>
          <w:szCs w:val="32"/>
        </w:rPr>
      </w:pPr>
      <w:r w:rsidRPr="00660BA8">
        <w:rPr>
          <w:rFonts w:ascii="仿宋_GB2312" w:eastAsia="仿宋_GB2312" w:hint="eastAsia"/>
          <w:sz w:val="32"/>
          <w:szCs w:val="32"/>
        </w:rPr>
        <w:t>套路解析：骗子借口旅行取消补偿、酒店押金退还、快递滞留补偿费等，以发送虚假通知短信的方式诱导用户提供银行卡等相关敏感信息，并借此盗取卡内余额。</w:t>
      </w:r>
    </w:p>
    <w:p w14:paraId="708FDD7C" w14:textId="77777777" w:rsidR="005D0F65" w:rsidRPr="00660BA8" w:rsidRDefault="005D0F65" w:rsidP="005D0F65">
      <w:pPr>
        <w:ind w:firstLineChars="200" w:firstLine="640"/>
        <w:rPr>
          <w:rFonts w:ascii="仿宋_GB2312" w:eastAsia="仿宋_GB2312"/>
          <w:sz w:val="32"/>
          <w:szCs w:val="32"/>
        </w:rPr>
      </w:pPr>
      <w:r w:rsidRPr="00660BA8">
        <w:rPr>
          <w:rFonts w:ascii="仿宋_GB2312" w:eastAsia="仿宋_GB2312" w:hint="eastAsia"/>
          <w:sz w:val="32"/>
          <w:szCs w:val="32"/>
        </w:rPr>
        <w:t>如何防骗：涉及退款、补偿一定要在官方商家平台进行，</w:t>
      </w:r>
      <w:proofErr w:type="gramStart"/>
      <w:r w:rsidRPr="00660BA8">
        <w:rPr>
          <w:rFonts w:ascii="仿宋_GB2312" w:eastAsia="仿宋_GB2312" w:hint="eastAsia"/>
          <w:sz w:val="32"/>
          <w:szCs w:val="32"/>
        </w:rPr>
        <w:t>不</w:t>
      </w:r>
      <w:proofErr w:type="gramEnd"/>
      <w:r w:rsidRPr="00660BA8">
        <w:rPr>
          <w:rFonts w:ascii="仿宋_GB2312" w:eastAsia="仿宋_GB2312" w:hint="eastAsia"/>
          <w:sz w:val="32"/>
          <w:szCs w:val="32"/>
        </w:rPr>
        <w:t>点击不明链接，</w:t>
      </w:r>
      <w:proofErr w:type="gramStart"/>
      <w:r w:rsidRPr="00660BA8">
        <w:rPr>
          <w:rFonts w:ascii="仿宋_GB2312" w:eastAsia="仿宋_GB2312" w:hint="eastAsia"/>
          <w:sz w:val="32"/>
          <w:szCs w:val="32"/>
        </w:rPr>
        <w:t>不</w:t>
      </w:r>
      <w:proofErr w:type="gramEnd"/>
      <w:r w:rsidRPr="00660BA8">
        <w:rPr>
          <w:rFonts w:ascii="仿宋_GB2312" w:eastAsia="仿宋_GB2312" w:hint="eastAsia"/>
          <w:sz w:val="32"/>
          <w:szCs w:val="32"/>
        </w:rPr>
        <w:t>下载非官方APP操作。所有索要银行卡密码、验证码的非官方链接，统统关闭。</w:t>
      </w:r>
    </w:p>
    <w:p w14:paraId="5A30C30D" w14:textId="77777777" w:rsidR="005D0F65" w:rsidRPr="007616B9" w:rsidRDefault="005D0F65" w:rsidP="005D0F65">
      <w:pPr>
        <w:ind w:firstLineChars="200" w:firstLine="640"/>
        <w:rPr>
          <w:rFonts w:ascii="仿宋_GB2312" w:eastAsia="仿宋_GB2312"/>
          <w:b/>
          <w:sz w:val="32"/>
          <w:szCs w:val="32"/>
        </w:rPr>
      </w:pPr>
      <w:r w:rsidRPr="00A10B8A">
        <w:rPr>
          <w:rFonts w:ascii="仿宋_GB2312" w:eastAsia="仿宋_GB2312" w:hint="eastAsia"/>
          <w:b/>
          <w:sz w:val="32"/>
          <w:szCs w:val="32"/>
        </w:rPr>
        <w:t>案情再现</w:t>
      </w:r>
      <w:r w:rsidRPr="00A10B8A">
        <w:rPr>
          <w:rFonts w:ascii="仿宋_GB2312" w:eastAsia="仿宋_GB2312"/>
          <w:b/>
          <w:sz w:val="32"/>
          <w:szCs w:val="32"/>
        </w:rPr>
        <w:t xml:space="preserve"> 05</w:t>
      </w:r>
      <w:r w:rsidRPr="00A10B8A">
        <w:rPr>
          <w:rFonts w:ascii="仿宋_GB2312" w:eastAsia="仿宋_GB2312" w:hint="eastAsia"/>
          <w:b/>
          <w:sz w:val="32"/>
          <w:szCs w:val="32"/>
        </w:rPr>
        <w:t>：伪装行程退改签</w:t>
      </w:r>
    </w:p>
    <w:p w14:paraId="1BB79DDF" w14:textId="77777777" w:rsidR="005D0F65" w:rsidRPr="00660BA8" w:rsidRDefault="005D0F65" w:rsidP="005D0F65">
      <w:pPr>
        <w:ind w:firstLineChars="200" w:firstLine="640"/>
        <w:rPr>
          <w:rFonts w:ascii="仿宋_GB2312" w:eastAsia="仿宋_GB2312"/>
          <w:sz w:val="32"/>
          <w:szCs w:val="32"/>
        </w:rPr>
      </w:pPr>
      <w:r w:rsidRPr="00660BA8">
        <w:rPr>
          <w:rFonts w:ascii="仿宋_GB2312" w:eastAsia="仿宋_GB2312" w:hint="eastAsia"/>
          <w:sz w:val="32"/>
          <w:szCs w:val="32"/>
        </w:rPr>
        <w:t>外地工作的孙女</w:t>
      </w:r>
      <w:proofErr w:type="gramStart"/>
      <w:r w:rsidRPr="00660BA8">
        <w:rPr>
          <w:rFonts w:ascii="仿宋_GB2312" w:eastAsia="仿宋_GB2312" w:hint="eastAsia"/>
          <w:sz w:val="32"/>
          <w:szCs w:val="32"/>
        </w:rPr>
        <w:t>士收到</w:t>
      </w:r>
      <w:proofErr w:type="gramEnd"/>
      <w:r w:rsidRPr="00660BA8">
        <w:rPr>
          <w:rFonts w:ascii="仿宋_GB2312" w:eastAsia="仿宋_GB2312" w:hint="eastAsia"/>
          <w:sz w:val="32"/>
          <w:szCs w:val="32"/>
        </w:rPr>
        <w:t>一条短信：“尊敬的XX旅客您好，您所预定的XX航班因控制新型冠状病毒肺炎疫情已被取消，</w:t>
      </w:r>
      <w:r w:rsidRPr="00660BA8">
        <w:rPr>
          <w:rFonts w:ascii="仿宋_GB2312" w:eastAsia="仿宋_GB2312" w:hint="eastAsia"/>
          <w:sz w:val="32"/>
          <w:szCs w:val="32"/>
        </w:rPr>
        <w:lastRenderedPageBreak/>
        <w:t>收到短信后及时与本次航班处理专线电话XXX联系办理退票或改签，以免耽误您的行程。“孙女士立刻拨打了短信提供的号码，随后她在改签链接中输入了银行卡号、密码和手机验证码。谁知，等来的却是卡内余额全部被转走的银行卡提示短信。</w:t>
      </w:r>
    </w:p>
    <w:p w14:paraId="6E3026D0" w14:textId="77777777" w:rsidR="005D0F65" w:rsidRPr="00660BA8" w:rsidRDefault="005D0F65" w:rsidP="005D0F65">
      <w:pPr>
        <w:ind w:firstLineChars="200" w:firstLine="640"/>
        <w:rPr>
          <w:rFonts w:ascii="仿宋_GB2312" w:eastAsia="仿宋_GB2312"/>
          <w:sz w:val="32"/>
          <w:szCs w:val="32"/>
        </w:rPr>
      </w:pPr>
      <w:r w:rsidRPr="00660BA8">
        <w:rPr>
          <w:rFonts w:ascii="仿宋_GB2312" w:eastAsia="仿宋_GB2312" w:hint="eastAsia"/>
          <w:sz w:val="32"/>
          <w:szCs w:val="32"/>
        </w:rPr>
        <w:t>套路解析：为了减少人员流动，防控疫情传播，铁路、民航、道路交通都推出了免退票费政策，让大家更安心地守在家里。但不法分子却打着“退改签”的幌子，引导需要紧急退票改签的人关注，并以收取“服务费”、“手续费”等为由进行诈骗。</w:t>
      </w:r>
    </w:p>
    <w:p w14:paraId="484DD93F" w14:textId="77777777" w:rsidR="005D0F65" w:rsidRPr="00660BA8" w:rsidRDefault="005D0F65" w:rsidP="005D0F65">
      <w:pPr>
        <w:ind w:firstLineChars="200" w:firstLine="640"/>
        <w:rPr>
          <w:rFonts w:ascii="仿宋_GB2312" w:eastAsia="仿宋_GB2312"/>
          <w:sz w:val="32"/>
          <w:szCs w:val="32"/>
        </w:rPr>
      </w:pPr>
      <w:r w:rsidRPr="00660BA8">
        <w:rPr>
          <w:rFonts w:ascii="仿宋_GB2312" w:eastAsia="仿宋_GB2312" w:hint="eastAsia"/>
          <w:sz w:val="32"/>
          <w:szCs w:val="32"/>
        </w:rPr>
        <w:t>如何防骗：遇到陌生号码发来的陌生网址或</w:t>
      </w:r>
      <w:proofErr w:type="gramStart"/>
      <w:r w:rsidRPr="00660BA8">
        <w:rPr>
          <w:rFonts w:ascii="仿宋_GB2312" w:eastAsia="仿宋_GB2312" w:hint="eastAsia"/>
          <w:sz w:val="32"/>
          <w:szCs w:val="32"/>
        </w:rPr>
        <w:t>网页需</w:t>
      </w:r>
      <w:proofErr w:type="gramEnd"/>
      <w:r w:rsidRPr="00660BA8">
        <w:rPr>
          <w:rFonts w:ascii="仿宋_GB2312" w:eastAsia="仿宋_GB2312" w:hint="eastAsia"/>
          <w:sz w:val="32"/>
          <w:szCs w:val="32"/>
        </w:rPr>
        <w:t>谨慎点击，不在不明来源的网页里填写自己的个人信息。收到可疑退改签信息时，第一时间拨打官方热线或与官网客服核实确认。</w:t>
      </w:r>
    </w:p>
    <w:p w14:paraId="6D941E13" w14:textId="77777777" w:rsidR="005D0F65" w:rsidRPr="007616B9" w:rsidRDefault="005D0F65" w:rsidP="005D0F65">
      <w:pPr>
        <w:ind w:firstLineChars="200" w:firstLine="640"/>
        <w:rPr>
          <w:rFonts w:ascii="仿宋_GB2312" w:eastAsia="仿宋_GB2312"/>
          <w:b/>
          <w:sz w:val="32"/>
          <w:szCs w:val="32"/>
        </w:rPr>
      </w:pPr>
      <w:r w:rsidRPr="00A10B8A">
        <w:rPr>
          <w:rFonts w:ascii="仿宋_GB2312" w:eastAsia="仿宋_GB2312" w:hint="eastAsia"/>
          <w:b/>
          <w:sz w:val="32"/>
          <w:szCs w:val="32"/>
        </w:rPr>
        <w:t>案情再现</w:t>
      </w:r>
      <w:r w:rsidRPr="00A10B8A">
        <w:rPr>
          <w:rFonts w:ascii="仿宋_GB2312" w:eastAsia="仿宋_GB2312"/>
          <w:b/>
          <w:sz w:val="32"/>
          <w:szCs w:val="32"/>
        </w:rPr>
        <w:t xml:space="preserve"> 06</w:t>
      </w:r>
      <w:r w:rsidRPr="00A10B8A">
        <w:rPr>
          <w:rFonts w:ascii="仿宋_GB2312" w:eastAsia="仿宋_GB2312" w:hint="eastAsia"/>
          <w:b/>
          <w:sz w:val="32"/>
          <w:szCs w:val="32"/>
        </w:rPr>
        <w:t>：假冒公益组织，骗取捐赠善款</w:t>
      </w:r>
    </w:p>
    <w:p w14:paraId="6652B716" w14:textId="77777777" w:rsidR="005D0F65" w:rsidRDefault="005D0F65" w:rsidP="005D0F65">
      <w:pPr>
        <w:ind w:firstLineChars="200" w:firstLine="640"/>
        <w:rPr>
          <w:rFonts w:ascii="仿宋_GB2312" w:eastAsia="仿宋_GB2312"/>
          <w:sz w:val="32"/>
          <w:szCs w:val="32"/>
        </w:rPr>
      </w:pPr>
      <w:r w:rsidRPr="00660BA8">
        <w:rPr>
          <w:rFonts w:ascii="仿宋_GB2312" w:eastAsia="仿宋_GB2312" w:hint="eastAsia"/>
          <w:sz w:val="32"/>
          <w:szCs w:val="32"/>
        </w:rPr>
        <w:t>近日，</w:t>
      </w:r>
      <w:r w:rsidRPr="00960BAB">
        <w:rPr>
          <w:rFonts w:ascii="仿宋_GB2312" w:eastAsia="仿宋_GB2312" w:hint="eastAsia"/>
          <w:sz w:val="32"/>
          <w:szCs w:val="32"/>
        </w:rPr>
        <w:t>揭阳市发</w:t>
      </w:r>
      <w:r w:rsidRPr="00660BA8">
        <w:rPr>
          <w:rFonts w:ascii="仿宋_GB2312" w:eastAsia="仿宋_GB2312" w:hint="eastAsia"/>
          <w:sz w:val="32"/>
          <w:szCs w:val="32"/>
        </w:rPr>
        <w:t>生一宗利用疫情捐献，在微信上注册假冒“武汉市慈善会”的公众号诈骗的案件。1月29日晚，刑警支队抓获嫌疑人蔡某。经查，蔡某初步交代其假借“武汉市慈善会”的公众号诈骗100多宗，涉案金额8000多元，东莞、茂名、揭阳等多地群众受骗。</w:t>
      </w:r>
    </w:p>
    <w:p w14:paraId="0E46AE52" w14:textId="77777777" w:rsidR="005D0F65" w:rsidRPr="00660BA8" w:rsidRDefault="005D0F65" w:rsidP="005D0F65">
      <w:pPr>
        <w:ind w:firstLineChars="200" w:firstLine="640"/>
        <w:rPr>
          <w:rFonts w:ascii="仿宋_GB2312" w:eastAsia="仿宋_GB2312"/>
          <w:sz w:val="32"/>
          <w:szCs w:val="32"/>
        </w:rPr>
      </w:pPr>
      <w:r w:rsidRPr="00660BA8">
        <w:rPr>
          <w:rFonts w:ascii="仿宋_GB2312" w:eastAsia="仿宋_GB2312" w:hint="eastAsia"/>
          <w:sz w:val="32"/>
          <w:szCs w:val="32"/>
        </w:rPr>
        <w:t>套路解析：诈骗分子通过网络、通信工具等多种方式,冒用公益组织或医院等名义,向用户发送防控新型冠状病毒感</w:t>
      </w:r>
      <w:r w:rsidRPr="00660BA8">
        <w:rPr>
          <w:rFonts w:ascii="仿宋_GB2312" w:eastAsia="仿宋_GB2312" w:hint="eastAsia"/>
          <w:sz w:val="32"/>
          <w:szCs w:val="32"/>
        </w:rPr>
        <w:lastRenderedPageBreak/>
        <w:t>染的肺炎疫情“献爱心”的虚假信息,利用大众的同情心实施诈骗。</w:t>
      </w:r>
    </w:p>
    <w:p w14:paraId="489A45C6" w14:textId="77777777" w:rsidR="005D0F65" w:rsidRPr="00660BA8" w:rsidRDefault="005D0F65" w:rsidP="005D0F65">
      <w:pPr>
        <w:ind w:firstLineChars="200" w:firstLine="640"/>
        <w:rPr>
          <w:rFonts w:ascii="仿宋_GB2312" w:eastAsia="仿宋_GB2312"/>
          <w:sz w:val="32"/>
          <w:szCs w:val="32"/>
        </w:rPr>
      </w:pPr>
      <w:r w:rsidRPr="00660BA8">
        <w:rPr>
          <w:rFonts w:ascii="仿宋_GB2312" w:eastAsia="仿宋_GB2312" w:hint="eastAsia"/>
          <w:sz w:val="32"/>
          <w:szCs w:val="32"/>
        </w:rPr>
        <w:t>如何防骗：如果想捐款捐物献爱心,应通过正规官方渠道,对从网络上发布捐赠消息的个人和机构要注意核实身份,避免上当受骗。遇到疑似假冒的公益组织，可</w:t>
      </w:r>
      <w:proofErr w:type="gramStart"/>
      <w:r w:rsidRPr="00660BA8">
        <w:rPr>
          <w:rFonts w:ascii="仿宋_GB2312" w:eastAsia="仿宋_GB2312" w:hint="eastAsia"/>
          <w:sz w:val="32"/>
          <w:szCs w:val="32"/>
        </w:rPr>
        <w:t>登录官网查询</w:t>
      </w:r>
      <w:proofErr w:type="gramEnd"/>
      <w:r w:rsidRPr="00660BA8">
        <w:rPr>
          <w:rFonts w:ascii="仿宋_GB2312" w:eastAsia="仿宋_GB2312" w:hint="eastAsia"/>
          <w:sz w:val="32"/>
          <w:szCs w:val="32"/>
        </w:rPr>
        <w:t>或拨打官方热线验证收款方的身份。</w:t>
      </w:r>
    </w:p>
    <w:p w14:paraId="6173896E" w14:textId="77777777" w:rsidR="005D0F65" w:rsidRDefault="005D0F65">
      <w:pPr>
        <w:widowControl/>
        <w:jc w:val="left"/>
        <w:rPr>
          <w:rFonts w:ascii="仿宋_GB2312" w:eastAsia="仿宋_GB2312"/>
          <w:sz w:val="32"/>
          <w:szCs w:val="32"/>
        </w:rPr>
      </w:pPr>
      <w:r>
        <w:rPr>
          <w:rFonts w:ascii="仿宋_GB2312" w:eastAsia="仿宋_GB2312"/>
          <w:sz w:val="32"/>
          <w:szCs w:val="32"/>
        </w:rPr>
        <w:br w:type="page"/>
      </w:r>
    </w:p>
    <w:p w14:paraId="286C2C43" w14:textId="77777777" w:rsidR="005D0F65" w:rsidRDefault="005D0F65" w:rsidP="005D0F65">
      <w:pPr>
        <w:spacing w:line="590" w:lineRule="exact"/>
        <w:jc w:val="center"/>
        <w:rPr>
          <w:rFonts w:ascii="宋体" w:hAnsi="宋体" w:cs="宋体"/>
          <w:b/>
          <w:bCs/>
          <w:sz w:val="36"/>
          <w:szCs w:val="36"/>
        </w:rPr>
      </w:pPr>
    </w:p>
    <w:p w14:paraId="58EABE03" w14:textId="77777777" w:rsidR="005D0F65" w:rsidRPr="005D0F65" w:rsidRDefault="005D0F65" w:rsidP="00C240BE">
      <w:pPr>
        <w:pStyle w:val="1"/>
        <w:jc w:val="center"/>
        <w:rPr>
          <w:rFonts w:ascii="方正小标宋简体" w:eastAsia="方正小标宋简体" w:hAnsi="宋体" w:cs="宋体"/>
          <w:bCs w:val="0"/>
          <w:sz w:val="36"/>
          <w:szCs w:val="36"/>
        </w:rPr>
      </w:pPr>
      <w:bookmarkStart w:id="3" w:name="_Toc34144889"/>
      <w:r w:rsidRPr="005D0F65">
        <w:rPr>
          <w:rFonts w:ascii="方正小标宋简体" w:eastAsia="方正小标宋简体" w:hAnsi="宋体" w:cs="宋体" w:hint="eastAsia"/>
          <w:bCs w:val="0"/>
          <w:sz w:val="36"/>
          <w:szCs w:val="36"/>
        </w:rPr>
        <w:t>三、资金安全篇</w:t>
      </w:r>
      <w:bookmarkEnd w:id="3"/>
    </w:p>
    <w:p w14:paraId="4088515B" w14:textId="77777777" w:rsidR="005D0F65" w:rsidRPr="005D0F65" w:rsidRDefault="005D0F65" w:rsidP="005D0F65">
      <w:pPr>
        <w:spacing w:line="590" w:lineRule="exact"/>
        <w:jc w:val="center"/>
        <w:rPr>
          <w:rFonts w:ascii="楷体_GB2312" w:eastAsia="楷体_GB2312" w:hAnsi="宋体" w:cs="宋体"/>
          <w:bCs/>
          <w:sz w:val="32"/>
          <w:szCs w:val="32"/>
        </w:rPr>
      </w:pPr>
      <w:r w:rsidRPr="005D0F65">
        <w:rPr>
          <w:rFonts w:ascii="楷体_GB2312" w:eastAsia="楷体_GB2312" w:hAnsi="宋体" w:cs="宋体" w:hint="eastAsia"/>
          <w:bCs/>
          <w:sz w:val="32"/>
          <w:szCs w:val="32"/>
        </w:rPr>
        <w:t>（工商银行浙江省分行供稿）</w:t>
      </w:r>
    </w:p>
    <w:p w14:paraId="48A5E8D9" w14:textId="77777777" w:rsidR="005D0F65" w:rsidRDefault="005D0F65" w:rsidP="005D0F65">
      <w:pPr>
        <w:spacing w:line="590" w:lineRule="exact"/>
        <w:rPr>
          <w:rFonts w:ascii="黑体" w:eastAsia="黑体" w:hAnsi="黑体" w:cs="黑体"/>
          <w:sz w:val="32"/>
          <w:szCs w:val="32"/>
        </w:rPr>
      </w:pPr>
      <w:r>
        <w:rPr>
          <w:rFonts w:ascii="黑体" w:eastAsia="黑体" w:hAnsi="黑体" w:cs="黑体" w:hint="eastAsia"/>
          <w:sz w:val="32"/>
          <w:szCs w:val="32"/>
        </w:rPr>
        <w:t xml:space="preserve">    </w:t>
      </w:r>
    </w:p>
    <w:p w14:paraId="1FE2B00A" w14:textId="77777777" w:rsidR="005D0F65" w:rsidRDefault="005D0F65" w:rsidP="005D0F65">
      <w:pPr>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一、为什么个人金融信息安全非常重要？</w:t>
      </w:r>
    </w:p>
    <w:p w14:paraId="568835FD" w14:textId="77777777" w:rsidR="005D0F65" w:rsidRDefault="005D0F65" w:rsidP="005D0F65">
      <w:pPr>
        <w:spacing w:line="59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个人金融信息主要是指银行等金融机构在为个人客户提供金融服务时产生的个人身份信息、财产信息、账户信息、信用信息、金融交易信息及其衍生信息。个人金融信息与个人的资产、信用状况高度相关，一旦泄露可能会对个人财产安全构成极大威胁，如不法分子可能会利用掌握的个人金融信息实施精准诈骗。个人金融信息安全是财产安全的基础，因此，国家出台的相关法律法规及监管规定都明确要求金融机构要采取有效措施保护个人金融信息安全。</w:t>
      </w:r>
    </w:p>
    <w:p w14:paraId="428C1A41" w14:textId="77777777" w:rsidR="005D0F65" w:rsidRDefault="005D0F65" w:rsidP="005D0F65">
      <w:pPr>
        <w:spacing w:line="59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金融消费者也要牢记“三个切勿”“三个务必”，共同守护金融信息安全。</w:t>
      </w:r>
    </w:p>
    <w:p w14:paraId="13D8064F" w14:textId="77777777" w:rsidR="005D0F65" w:rsidRDefault="005D0F65" w:rsidP="005D0F65">
      <w:pPr>
        <w:spacing w:line="590" w:lineRule="exact"/>
        <w:ind w:firstLineChars="200" w:firstLine="643"/>
        <w:rPr>
          <w:rFonts w:ascii="仿宋" w:eastAsia="仿宋" w:hAnsi="仿宋" w:cs="仿宋_GB2312"/>
          <w:kern w:val="0"/>
          <w:sz w:val="32"/>
          <w:szCs w:val="32"/>
        </w:rPr>
      </w:pPr>
      <w:r w:rsidRPr="00EE3207">
        <w:rPr>
          <w:rFonts w:ascii="仿宋" w:eastAsia="仿宋" w:hAnsi="仿宋" w:cs="仿宋_GB2312" w:hint="eastAsia"/>
          <w:b/>
          <w:bCs/>
          <w:sz w:val="32"/>
          <w:szCs w:val="32"/>
        </w:rPr>
        <w:t>“三个切勿”</w:t>
      </w:r>
      <w:r>
        <w:rPr>
          <w:rFonts w:ascii="仿宋" w:eastAsia="仿宋" w:hAnsi="仿宋" w:cs="仿宋_GB2312" w:hint="eastAsia"/>
          <w:sz w:val="32"/>
          <w:szCs w:val="32"/>
        </w:rPr>
        <w:t>：一是切勿把自己的身份证件、银行卡等转借他人使用；二是</w:t>
      </w:r>
      <w:r>
        <w:rPr>
          <w:rFonts w:ascii="仿宋" w:eastAsia="仿宋" w:hAnsi="仿宋" w:cs="仿宋_GB2312" w:hint="eastAsia"/>
          <w:kern w:val="0"/>
          <w:sz w:val="32"/>
          <w:szCs w:val="32"/>
        </w:rPr>
        <w:t>切勿随意向他人透露银行卡号、账户密码、短信验证码等个人金融信息；三是切勿委托不熟悉的人或中介代办个人金融业务，谨防个人信息被盗。</w:t>
      </w:r>
    </w:p>
    <w:p w14:paraId="6176BE3E" w14:textId="77777777" w:rsidR="005D0F65" w:rsidRDefault="005D0F65" w:rsidP="005D0F65">
      <w:pPr>
        <w:spacing w:line="590" w:lineRule="exact"/>
        <w:ind w:firstLineChars="200" w:firstLine="643"/>
        <w:rPr>
          <w:rFonts w:ascii="仿宋" w:eastAsia="仿宋" w:hAnsi="仿宋" w:cs="仿宋_GB2312"/>
          <w:sz w:val="32"/>
          <w:szCs w:val="32"/>
        </w:rPr>
      </w:pPr>
      <w:r w:rsidRPr="00EE3207">
        <w:rPr>
          <w:rFonts w:ascii="仿宋" w:eastAsia="仿宋" w:hAnsi="仿宋" w:cs="仿宋_GB2312" w:hint="eastAsia"/>
          <w:b/>
          <w:bCs/>
          <w:sz w:val="32"/>
          <w:szCs w:val="32"/>
        </w:rPr>
        <w:t>“三个务必”</w:t>
      </w:r>
      <w:r>
        <w:rPr>
          <w:rFonts w:ascii="仿宋" w:eastAsia="仿宋" w:hAnsi="仿宋" w:cs="仿宋_GB2312" w:hint="eastAsia"/>
          <w:sz w:val="32"/>
          <w:szCs w:val="32"/>
        </w:rPr>
        <w:t>：一是</w:t>
      </w:r>
      <w:r>
        <w:rPr>
          <w:rFonts w:ascii="仿宋" w:eastAsia="仿宋" w:hAnsi="仿宋" w:cs="仿宋_GB2312" w:hint="eastAsia"/>
          <w:kern w:val="0"/>
          <w:sz w:val="32"/>
          <w:szCs w:val="32"/>
        </w:rPr>
        <w:t>提供身份证件复印件办理各类业务时，务必在复印件上注明使用用途，以防被挪作他用；二是在下载APP或登录网站时，务必谨慎填写个人信息，尤其是</w:t>
      </w:r>
      <w:r>
        <w:rPr>
          <w:rFonts w:ascii="仿宋" w:eastAsia="仿宋" w:hAnsi="仿宋" w:cs="仿宋_GB2312" w:hint="eastAsia"/>
          <w:kern w:val="0"/>
          <w:sz w:val="32"/>
          <w:szCs w:val="32"/>
        </w:rPr>
        <w:lastRenderedPageBreak/>
        <w:t>个人金融信息；三是在丢弃刷卡签购单、取款凭条、信用卡对账单等金融业务单据前，务必要</w:t>
      </w:r>
      <w:proofErr w:type="gramStart"/>
      <w:r>
        <w:rPr>
          <w:rFonts w:ascii="仿宋" w:eastAsia="仿宋" w:hAnsi="仿宋" w:cs="仿宋_GB2312" w:hint="eastAsia"/>
          <w:kern w:val="0"/>
          <w:sz w:val="32"/>
          <w:szCs w:val="32"/>
        </w:rPr>
        <w:t>先完全</w:t>
      </w:r>
      <w:proofErr w:type="gramEnd"/>
      <w:r>
        <w:rPr>
          <w:rFonts w:ascii="仿宋" w:eastAsia="仿宋" w:hAnsi="仿宋" w:cs="仿宋_GB2312" w:hint="eastAsia"/>
          <w:kern w:val="0"/>
          <w:sz w:val="32"/>
          <w:szCs w:val="32"/>
        </w:rPr>
        <w:t>撕碎或用碎纸机销毁。</w:t>
      </w:r>
    </w:p>
    <w:p w14:paraId="236D3D8C" w14:textId="77777777" w:rsidR="005D0F65" w:rsidRDefault="005D0F65" w:rsidP="005D0F65">
      <w:pPr>
        <w:spacing w:line="590" w:lineRule="exact"/>
        <w:rPr>
          <w:rFonts w:ascii="黑体" w:eastAsia="黑体" w:hAnsi="黑体" w:cs="黑体"/>
          <w:sz w:val="32"/>
          <w:szCs w:val="32"/>
        </w:rPr>
      </w:pPr>
      <w:r>
        <w:rPr>
          <w:rFonts w:ascii="黑体" w:eastAsia="黑体" w:hAnsi="黑体" w:cs="黑体" w:hint="eastAsia"/>
          <w:sz w:val="32"/>
          <w:szCs w:val="32"/>
        </w:rPr>
        <w:t xml:space="preserve">    二、为何要及时更新在银行预留身份信息？</w:t>
      </w:r>
    </w:p>
    <w:p w14:paraId="30DEE25A" w14:textId="77777777" w:rsidR="005D0F65" w:rsidRDefault="005D0F65" w:rsidP="005D0F65">
      <w:pPr>
        <w:spacing w:line="59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银行账户实名制是我国一项重要的基础性金融制度，不仅有利于打击利用银行账户从事电信网络诈骗、洗钱等违法犯罪活动，也有利于防范被不法分子冒名开户，避免因冒名开户造成的经济纠纷和损失，保护个人合法权益。根据《中华人民共和国反洗钱法》等法律法规和相关监管规定，金融机构有义务对客户身份进行识别，个人也应及时更新留存在银行的身份证件信息，否则可能无法正常办理部分金融业务。</w:t>
      </w:r>
    </w:p>
    <w:p w14:paraId="719E5CE7" w14:textId="77777777" w:rsidR="005D0F65" w:rsidRDefault="005D0F65" w:rsidP="005D0F65">
      <w:pPr>
        <w:spacing w:line="59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客户可通过以下渠道更新留存在银行的身份证件信息：</w:t>
      </w:r>
    </w:p>
    <w:p w14:paraId="635EEB53" w14:textId="77777777" w:rsidR="005D0F65" w:rsidRDefault="005D0F65" w:rsidP="005D0F65">
      <w:pPr>
        <w:spacing w:line="590" w:lineRule="exact"/>
        <w:rPr>
          <w:rFonts w:ascii="仿宋" w:eastAsia="仿宋" w:hAnsi="仿宋" w:cs="仿宋_GB2312"/>
          <w:sz w:val="32"/>
          <w:szCs w:val="32"/>
        </w:rPr>
      </w:pPr>
      <w:r>
        <w:rPr>
          <w:rFonts w:ascii="仿宋" w:eastAsia="仿宋" w:hAnsi="仿宋" w:cs="仿宋_GB2312" w:hint="eastAsia"/>
          <w:sz w:val="32"/>
          <w:szCs w:val="32"/>
        </w:rPr>
        <w:t xml:space="preserve">    1、到开卡银行就近网点，通过柜台或自助柜员</w:t>
      </w:r>
      <w:proofErr w:type="gramStart"/>
      <w:r>
        <w:rPr>
          <w:rFonts w:ascii="仿宋" w:eastAsia="仿宋" w:hAnsi="仿宋" w:cs="仿宋_GB2312" w:hint="eastAsia"/>
          <w:sz w:val="32"/>
          <w:szCs w:val="32"/>
        </w:rPr>
        <w:t>机办理</w:t>
      </w:r>
      <w:proofErr w:type="gramEnd"/>
      <w:r>
        <w:rPr>
          <w:rFonts w:ascii="仿宋" w:eastAsia="仿宋" w:hAnsi="仿宋" w:cs="仿宋_GB2312" w:hint="eastAsia"/>
          <w:sz w:val="32"/>
          <w:szCs w:val="32"/>
        </w:rPr>
        <w:t>身份证件信息更新。</w:t>
      </w:r>
    </w:p>
    <w:p w14:paraId="4B76AE16" w14:textId="77777777" w:rsidR="005D0F65" w:rsidRDefault="005D0F65" w:rsidP="005D0F65">
      <w:pPr>
        <w:spacing w:line="590" w:lineRule="exact"/>
        <w:rPr>
          <w:rFonts w:ascii="仿宋" w:eastAsia="仿宋" w:hAnsi="仿宋" w:cs="仿宋_GB2312"/>
          <w:sz w:val="32"/>
          <w:szCs w:val="32"/>
        </w:rPr>
      </w:pPr>
      <w:r>
        <w:rPr>
          <w:rFonts w:ascii="仿宋" w:eastAsia="仿宋" w:hAnsi="仿宋" w:cs="仿宋_GB2312" w:hint="eastAsia"/>
          <w:sz w:val="32"/>
          <w:szCs w:val="32"/>
        </w:rPr>
        <w:t xml:space="preserve">    2、如开卡银行已开通网上银行或手机银行自助更新功能，还可通过网上银行或手机银行自助更新身份证件信息。</w:t>
      </w:r>
    </w:p>
    <w:p w14:paraId="23016127" w14:textId="77777777" w:rsidR="005D0F65" w:rsidRDefault="005D0F65" w:rsidP="005D0F65">
      <w:pPr>
        <w:spacing w:line="590" w:lineRule="exact"/>
        <w:rPr>
          <w:rFonts w:ascii="黑体" w:eastAsia="黑体" w:hAnsi="黑体" w:cs="黑体"/>
          <w:sz w:val="32"/>
          <w:szCs w:val="32"/>
        </w:rPr>
      </w:pPr>
      <w:r>
        <w:rPr>
          <w:rFonts w:ascii="黑体" w:eastAsia="黑体" w:hAnsi="黑体" w:cs="黑体" w:hint="eastAsia"/>
          <w:sz w:val="32"/>
          <w:szCs w:val="32"/>
        </w:rPr>
        <w:t xml:space="preserve">    三、如何防范新型电信网络诈骗？</w:t>
      </w:r>
    </w:p>
    <w:p w14:paraId="06F8E2DF" w14:textId="77777777" w:rsidR="005D0F65" w:rsidRDefault="005D0F65" w:rsidP="005D0F65">
      <w:pPr>
        <w:spacing w:line="59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近年来，电信网络诈骗屡禁不止，诈骗分子极其狡猾，诈骗手法不断翻新，让广大群众防不胜防。为了不让诈骗分子有可乘之机，请对常见诈骗手法保持警惕：</w:t>
      </w:r>
    </w:p>
    <w:p w14:paraId="1524465A" w14:textId="77777777" w:rsidR="005D0F65" w:rsidRDefault="005D0F65" w:rsidP="005D0F65">
      <w:pPr>
        <w:spacing w:line="590" w:lineRule="exact"/>
        <w:rPr>
          <w:rFonts w:ascii="仿宋" w:eastAsia="仿宋" w:hAnsi="仿宋" w:cs="仿宋_GB2312"/>
          <w:sz w:val="32"/>
          <w:szCs w:val="32"/>
        </w:rPr>
      </w:pPr>
      <w:r>
        <w:rPr>
          <w:rFonts w:ascii="仿宋" w:eastAsia="仿宋" w:hAnsi="仿宋" w:cs="仿宋_GB2312" w:hint="eastAsia"/>
          <w:sz w:val="32"/>
          <w:szCs w:val="32"/>
        </w:rPr>
        <w:t xml:space="preserve">  </w:t>
      </w:r>
      <w:r w:rsidRPr="00EE3207">
        <w:rPr>
          <w:rFonts w:ascii="仿宋" w:eastAsia="仿宋" w:hAnsi="仿宋" w:cs="仿宋_GB2312" w:hint="eastAsia"/>
          <w:b/>
          <w:bCs/>
          <w:sz w:val="32"/>
          <w:szCs w:val="32"/>
        </w:rPr>
        <w:t xml:space="preserve">  1、仿冒身份类</w:t>
      </w:r>
      <w:r>
        <w:rPr>
          <w:rFonts w:ascii="仿宋" w:eastAsia="仿宋" w:hAnsi="仿宋" w:cs="仿宋_GB2312" w:hint="eastAsia"/>
          <w:b/>
          <w:bCs/>
          <w:sz w:val="32"/>
          <w:szCs w:val="32"/>
        </w:rPr>
        <w:t>诈</w:t>
      </w:r>
      <w:r w:rsidRPr="00EE3207">
        <w:rPr>
          <w:rFonts w:ascii="仿宋" w:eastAsia="仿宋" w:hAnsi="仿宋" w:cs="仿宋_GB2312" w:hint="eastAsia"/>
          <w:b/>
          <w:bCs/>
          <w:sz w:val="32"/>
          <w:szCs w:val="32"/>
        </w:rPr>
        <w:t>骗</w:t>
      </w:r>
      <w:r>
        <w:rPr>
          <w:rFonts w:ascii="仿宋" w:eastAsia="仿宋" w:hAnsi="仿宋" w:cs="仿宋_GB2312" w:hint="eastAsia"/>
          <w:sz w:val="32"/>
          <w:szCs w:val="32"/>
        </w:rPr>
        <w:t>：诈骗分子常冒充领导、冒充亲友、冒充公检法、民政、教育等机关单位工作人员、冒充银行、证券公司等单位工作人员进行诈骗，还会伪造身份诈骗，如</w:t>
      </w:r>
      <w:r>
        <w:rPr>
          <w:rFonts w:ascii="仿宋" w:eastAsia="仿宋" w:hAnsi="仿宋" w:cs="仿宋_GB2312" w:hint="eastAsia"/>
          <w:sz w:val="32"/>
          <w:szCs w:val="32"/>
        </w:rPr>
        <w:lastRenderedPageBreak/>
        <w:t>伪装成“白富美”或“高富帅”，加为好友骗取对方感情和信任后，随即以资金紧张、高收益项目投资、诱导在虚假博彩网站投钱等各种方式骗取钱财。</w:t>
      </w:r>
    </w:p>
    <w:p w14:paraId="2BABAD29" w14:textId="77777777" w:rsidR="005D0F65" w:rsidRDefault="005D0F65" w:rsidP="005D0F65">
      <w:pPr>
        <w:spacing w:line="590" w:lineRule="exact"/>
        <w:rPr>
          <w:rFonts w:ascii="仿宋" w:eastAsia="仿宋" w:hAnsi="仿宋" w:cs="仿宋_GB2312"/>
          <w:sz w:val="32"/>
          <w:szCs w:val="32"/>
        </w:rPr>
      </w:pPr>
      <w:r>
        <w:rPr>
          <w:rFonts w:ascii="仿宋" w:eastAsia="仿宋" w:hAnsi="仿宋" w:cs="仿宋_GB2312" w:hint="eastAsia"/>
          <w:sz w:val="32"/>
          <w:szCs w:val="32"/>
        </w:rPr>
        <w:t xml:space="preserve">   </w:t>
      </w:r>
      <w:r w:rsidRPr="00EE3207">
        <w:rPr>
          <w:rFonts w:ascii="仿宋" w:eastAsia="仿宋" w:hAnsi="仿宋" w:cs="仿宋_GB2312" w:hint="eastAsia"/>
          <w:b/>
          <w:bCs/>
          <w:sz w:val="32"/>
          <w:szCs w:val="32"/>
        </w:rPr>
        <w:t xml:space="preserve"> 2、购物类诈骗：</w:t>
      </w:r>
      <w:r>
        <w:rPr>
          <w:rFonts w:ascii="仿宋" w:eastAsia="仿宋" w:hAnsi="仿宋" w:cs="仿宋_GB2312" w:hint="eastAsia"/>
          <w:sz w:val="32"/>
          <w:szCs w:val="32"/>
        </w:rPr>
        <w:t>诈骗分子常通过假冒代购、低价购物、开设虚假购物网站、虚假退货等方式进行诈骗，如在疫情期间就有不法分子</w:t>
      </w:r>
      <w:proofErr w:type="gramStart"/>
      <w:r>
        <w:rPr>
          <w:rFonts w:ascii="仿宋" w:eastAsia="仿宋" w:hAnsi="仿宋" w:cs="仿宋_GB2312" w:hint="eastAsia"/>
          <w:sz w:val="32"/>
          <w:szCs w:val="32"/>
        </w:rPr>
        <w:t>通过微信等</w:t>
      </w:r>
      <w:proofErr w:type="gramEnd"/>
      <w:r>
        <w:rPr>
          <w:rFonts w:ascii="仿宋" w:eastAsia="仿宋" w:hAnsi="仿宋" w:cs="仿宋_GB2312" w:hint="eastAsia"/>
          <w:sz w:val="32"/>
          <w:szCs w:val="32"/>
        </w:rPr>
        <w:t>渠道以售卖口罩等防疫物质为幌子，待受害人支付价款后，就找各种理由不发货或拉黑受害人。</w:t>
      </w:r>
    </w:p>
    <w:p w14:paraId="741EB5CA" w14:textId="77777777" w:rsidR="005D0F65" w:rsidRDefault="005D0F65" w:rsidP="005D0F65">
      <w:pPr>
        <w:spacing w:line="590" w:lineRule="exact"/>
        <w:ind w:firstLineChars="200" w:firstLine="643"/>
        <w:rPr>
          <w:rFonts w:ascii="仿宋" w:eastAsia="仿宋" w:hAnsi="仿宋" w:cs="仿宋_GB2312"/>
          <w:sz w:val="32"/>
          <w:szCs w:val="32"/>
        </w:rPr>
      </w:pPr>
      <w:r w:rsidRPr="00EE3207">
        <w:rPr>
          <w:rFonts w:ascii="仿宋" w:eastAsia="仿宋" w:hAnsi="仿宋" w:cs="仿宋_GB2312" w:hint="eastAsia"/>
          <w:b/>
          <w:bCs/>
          <w:sz w:val="32"/>
          <w:szCs w:val="32"/>
        </w:rPr>
        <w:t>3、虚构险情类诈骗</w:t>
      </w:r>
      <w:r>
        <w:rPr>
          <w:rFonts w:ascii="仿宋" w:eastAsia="仿宋" w:hAnsi="仿宋" w:cs="仿宋_GB2312" w:hint="eastAsia"/>
          <w:sz w:val="32"/>
          <w:szCs w:val="32"/>
        </w:rPr>
        <w:t>：诈骗分子常会通过虚构亲友遭遇车祸、绑架、手术等，利用受害人焦虑心理骗取钱财。如不法分子谎称受害人子女或父母突发疾病需紧急手术，要求转账方可治疗，受害人往往因为担心、心急便按照不法分子指示转款。</w:t>
      </w:r>
    </w:p>
    <w:p w14:paraId="5930F38D" w14:textId="77777777" w:rsidR="005D0F65" w:rsidRDefault="005D0F65" w:rsidP="005D0F65">
      <w:pPr>
        <w:spacing w:line="590" w:lineRule="exact"/>
        <w:ind w:firstLineChars="200" w:firstLine="643"/>
        <w:rPr>
          <w:rFonts w:ascii="仿宋" w:eastAsia="仿宋" w:hAnsi="仿宋" w:cs="仿宋_GB2312"/>
          <w:sz w:val="32"/>
          <w:szCs w:val="32"/>
        </w:rPr>
      </w:pPr>
      <w:r w:rsidRPr="00EE3207">
        <w:rPr>
          <w:rFonts w:ascii="仿宋" w:eastAsia="仿宋" w:hAnsi="仿宋" w:cs="仿宋_GB2312" w:hint="eastAsia"/>
          <w:b/>
          <w:bCs/>
          <w:sz w:val="32"/>
          <w:szCs w:val="32"/>
        </w:rPr>
        <w:t>4、利诱类诈骗</w:t>
      </w:r>
      <w:r>
        <w:rPr>
          <w:rFonts w:ascii="仿宋" w:eastAsia="仿宋" w:hAnsi="仿宋" w:cs="仿宋_GB2312" w:hint="eastAsia"/>
          <w:sz w:val="32"/>
          <w:szCs w:val="32"/>
        </w:rPr>
        <w:t>：诈骗分子通过发布各类中奖信息、积分兑换、分享链接或扫描二</w:t>
      </w:r>
      <w:proofErr w:type="gramStart"/>
      <w:r>
        <w:rPr>
          <w:rFonts w:ascii="仿宋" w:eastAsia="仿宋" w:hAnsi="仿宋" w:cs="仿宋_GB2312" w:hint="eastAsia"/>
          <w:sz w:val="32"/>
          <w:szCs w:val="32"/>
        </w:rPr>
        <w:t>维码领</w:t>
      </w:r>
      <w:proofErr w:type="gramEnd"/>
      <w:r>
        <w:rPr>
          <w:rFonts w:ascii="仿宋" w:eastAsia="仿宋" w:hAnsi="仿宋" w:cs="仿宋_GB2312" w:hint="eastAsia"/>
          <w:sz w:val="32"/>
          <w:szCs w:val="32"/>
        </w:rPr>
        <w:t>红包、高薪招聘等方式利诱受害人，骗取钱财。如利用网络直播间人员混杂，使用弹幕评论等形式发送轻松高薪的兼职招聘等虚假广告，一旦有人上钩，就要求交纳“保证金”“介绍费”等，骗取钱财。</w:t>
      </w:r>
    </w:p>
    <w:p w14:paraId="45FC5B16" w14:textId="77777777" w:rsidR="005D0F65" w:rsidRDefault="005D0F65" w:rsidP="005D0F65">
      <w:pPr>
        <w:spacing w:line="590" w:lineRule="exact"/>
        <w:ind w:firstLineChars="200" w:firstLine="643"/>
        <w:rPr>
          <w:rFonts w:ascii="仿宋" w:eastAsia="仿宋" w:hAnsi="仿宋" w:cs="黑体"/>
          <w:sz w:val="32"/>
          <w:szCs w:val="32"/>
        </w:rPr>
      </w:pPr>
      <w:r w:rsidRPr="00EE3207">
        <w:rPr>
          <w:rFonts w:ascii="仿宋" w:eastAsia="仿宋" w:hAnsi="仿宋" w:cs="仿宋_GB2312" w:hint="eastAsia"/>
          <w:b/>
          <w:bCs/>
          <w:sz w:val="32"/>
          <w:szCs w:val="32"/>
        </w:rPr>
        <w:t>5、其他类诈骗：</w:t>
      </w:r>
      <w:r>
        <w:rPr>
          <w:rFonts w:ascii="仿宋" w:eastAsia="仿宋" w:hAnsi="仿宋" w:cs="仿宋_GB2312" w:hint="eastAsia"/>
          <w:sz w:val="32"/>
          <w:szCs w:val="32"/>
        </w:rPr>
        <w:t>主要利用各类新生事物、社会热门事件进行诈骗，</w:t>
      </w:r>
      <w:proofErr w:type="gramStart"/>
      <w:r>
        <w:rPr>
          <w:rFonts w:ascii="仿宋" w:eastAsia="仿宋" w:hAnsi="仿宋" w:cs="仿宋_GB2312" w:hint="eastAsia"/>
          <w:sz w:val="32"/>
          <w:szCs w:val="32"/>
        </w:rPr>
        <w:t>如刷单及</w:t>
      </w:r>
      <w:proofErr w:type="gramEnd"/>
      <w:r>
        <w:rPr>
          <w:rFonts w:ascii="仿宋" w:eastAsia="仿宋" w:hAnsi="仿宋" w:cs="仿宋_GB2312" w:hint="eastAsia"/>
          <w:sz w:val="32"/>
          <w:szCs w:val="32"/>
        </w:rPr>
        <w:t>代运营、“校园贷账户注销”、虚假投资平台、虚假爱心捐款等。如不法分子通过电话、短信、社交软件等渠道广撒网，邀请受骗者加入群聊，所谓的专家、操盘手在群中</w:t>
      </w:r>
      <w:proofErr w:type="gramStart"/>
      <w:r>
        <w:rPr>
          <w:rFonts w:ascii="仿宋" w:eastAsia="仿宋" w:hAnsi="仿宋" w:cs="仿宋_GB2312" w:hint="eastAsia"/>
          <w:sz w:val="32"/>
          <w:szCs w:val="32"/>
        </w:rPr>
        <w:t>在线讲股</w:t>
      </w:r>
      <w:proofErr w:type="gramEnd"/>
      <w:r>
        <w:rPr>
          <w:rFonts w:ascii="仿宋" w:eastAsia="仿宋" w:hAnsi="仿宋" w:cs="仿宋_GB2312" w:hint="eastAsia"/>
          <w:sz w:val="32"/>
          <w:szCs w:val="32"/>
        </w:rPr>
        <w:t>，逐步以股市行情差等理由，诱导受骗</w:t>
      </w:r>
      <w:r>
        <w:rPr>
          <w:rFonts w:ascii="仿宋" w:eastAsia="仿宋" w:hAnsi="仿宋" w:cs="仿宋_GB2312" w:hint="eastAsia"/>
          <w:sz w:val="32"/>
          <w:szCs w:val="32"/>
        </w:rPr>
        <w:lastRenderedPageBreak/>
        <w:t>者转至虚假投资平台进行操作，宣称交易自由、门槛低、高回报，刚开始会让受骗者得到收益，获取信任后，便会逐渐让其加大投资，最终令受骗者损失惨重。</w:t>
      </w:r>
    </w:p>
    <w:p w14:paraId="7D3F4649" w14:textId="77777777" w:rsidR="005D0F65" w:rsidRDefault="005D0F65" w:rsidP="005D0F65">
      <w:pPr>
        <w:adjustRightInd w:val="0"/>
        <w:snapToGrid w:val="0"/>
        <w:spacing w:line="590" w:lineRule="exact"/>
        <w:jc w:val="left"/>
        <w:textAlignment w:val="baseline"/>
        <w:rPr>
          <w:rFonts w:ascii="仿宋" w:eastAsia="仿宋" w:hAnsi="仿宋" w:cs="仿宋_GB2312"/>
          <w:kern w:val="0"/>
          <w:sz w:val="32"/>
          <w:szCs w:val="32"/>
        </w:rPr>
      </w:pPr>
      <w:r>
        <w:rPr>
          <w:rFonts w:ascii="仿宋" w:eastAsia="仿宋" w:hAnsi="仿宋" w:cs="仿宋_GB2312" w:hint="eastAsia"/>
          <w:kern w:val="0"/>
          <w:sz w:val="32"/>
          <w:szCs w:val="32"/>
        </w:rPr>
        <w:t xml:space="preserve">    广大消费者一定要从自身做起，保护财产安全，在我们日常的生活和工作中要做到“三保持”、</w:t>
      </w:r>
      <w:r>
        <w:rPr>
          <w:rFonts w:ascii="仿宋" w:eastAsia="仿宋" w:hAnsi="仿宋" w:cs="仿宋_GB2312" w:hint="eastAsia"/>
          <w:sz w:val="32"/>
          <w:szCs w:val="32"/>
        </w:rPr>
        <w:t>“三务必”。</w:t>
      </w:r>
    </w:p>
    <w:p w14:paraId="7F7862EA" w14:textId="77777777" w:rsidR="005D0F65" w:rsidRDefault="005D0F65" w:rsidP="005D0F65">
      <w:pPr>
        <w:adjustRightInd w:val="0"/>
        <w:snapToGrid w:val="0"/>
        <w:spacing w:line="590" w:lineRule="exact"/>
        <w:jc w:val="left"/>
        <w:textAlignment w:val="baseline"/>
        <w:rPr>
          <w:rFonts w:ascii="仿宋" w:eastAsia="仿宋" w:hAnsi="仿宋" w:cs="仿宋_GB2312"/>
          <w:sz w:val="32"/>
          <w:szCs w:val="32"/>
        </w:rPr>
      </w:pPr>
      <w:r>
        <w:rPr>
          <w:rFonts w:ascii="仿宋" w:eastAsia="仿宋" w:hAnsi="仿宋" w:cs="仿宋_GB2312" w:hint="eastAsia"/>
          <w:kern w:val="0"/>
          <w:sz w:val="32"/>
          <w:szCs w:val="32"/>
        </w:rPr>
        <w:t xml:space="preserve">   </w:t>
      </w:r>
      <w:r w:rsidRPr="00EE3207">
        <w:rPr>
          <w:rFonts w:ascii="仿宋" w:eastAsia="仿宋" w:hAnsi="仿宋" w:cs="仿宋_GB2312" w:hint="eastAsia"/>
          <w:b/>
          <w:bCs/>
          <w:kern w:val="0"/>
          <w:sz w:val="32"/>
          <w:szCs w:val="32"/>
        </w:rPr>
        <w:t xml:space="preserve"> “三保持”</w:t>
      </w:r>
      <w:r>
        <w:rPr>
          <w:rFonts w:ascii="仿宋" w:eastAsia="仿宋" w:hAnsi="仿宋" w:cs="仿宋_GB2312" w:hint="eastAsia"/>
          <w:kern w:val="0"/>
          <w:sz w:val="32"/>
          <w:szCs w:val="32"/>
        </w:rPr>
        <w:t>：</w:t>
      </w:r>
      <w:r>
        <w:rPr>
          <w:rFonts w:ascii="仿宋" w:eastAsia="仿宋" w:hAnsi="仿宋" w:cs="仿宋_GB2312" w:hint="eastAsia"/>
          <w:sz w:val="32"/>
          <w:szCs w:val="32"/>
        </w:rPr>
        <w:t>一要保持高度警惕，对于打电话、</w:t>
      </w:r>
      <w:proofErr w:type="gramStart"/>
      <w:r>
        <w:rPr>
          <w:rFonts w:ascii="仿宋" w:eastAsia="仿宋" w:hAnsi="仿宋" w:cs="仿宋_GB2312" w:hint="eastAsia"/>
          <w:sz w:val="32"/>
          <w:szCs w:val="32"/>
        </w:rPr>
        <w:t>发微信自称</w:t>
      </w:r>
      <w:proofErr w:type="gramEnd"/>
      <w:r>
        <w:rPr>
          <w:rFonts w:ascii="仿宋" w:eastAsia="仿宋" w:hAnsi="仿宋" w:cs="仿宋_GB2312" w:hint="eastAsia"/>
          <w:sz w:val="32"/>
          <w:szCs w:val="32"/>
        </w:rPr>
        <w:t>“是某身份”的人员，不能盲目轻信；二要保持沉着冷静，听到亲友发生事故、财产损害等紧急信息，不能惊慌失措；三要保持清醒头脑，看到中奖、领红包、超低价、超高薪等好信息，不能贪图小利。</w:t>
      </w:r>
    </w:p>
    <w:p w14:paraId="4877A9B6" w14:textId="77777777" w:rsidR="005D0F65" w:rsidRDefault="005D0F65" w:rsidP="005D0F65">
      <w:pPr>
        <w:adjustRightInd w:val="0"/>
        <w:snapToGrid w:val="0"/>
        <w:spacing w:line="590" w:lineRule="exact"/>
        <w:jc w:val="left"/>
        <w:textAlignment w:val="baseline"/>
        <w:rPr>
          <w:rFonts w:ascii="仿宋" w:eastAsia="仿宋" w:hAnsi="仿宋" w:cs="仿宋_GB2312"/>
          <w:sz w:val="32"/>
          <w:szCs w:val="32"/>
        </w:rPr>
      </w:pPr>
      <w:r>
        <w:rPr>
          <w:rFonts w:ascii="仿宋" w:eastAsia="仿宋" w:hAnsi="仿宋" w:cs="仿宋_GB2312" w:hint="eastAsia"/>
          <w:sz w:val="32"/>
          <w:szCs w:val="32"/>
        </w:rPr>
        <w:t xml:space="preserve">   </w:t>
      </w:r>
      <w:r w:rsidRPr="00EE3207">
        <w:rPr>
          <w:rFonts w:ascii="仿宋" w:eastAsia="仿宋" w:hAnsi="仿宋" w:cs="仿宋_GB2312" w:hint="eastAsia"/>
          <w:b/>
          <w:bCs/>
          <w:sz w:val="32"/>
          <w:szCs w:val="32"/>
        </w:rPr>
        <w:t xml:space="preserve"> “三务必”</w:t>
      </w:r>
      <w:r>
        <w:rPr>
          <w:rFonts w:ascii="仿宋" w:eastAsia="仿宋" w:hAnsi="仿宋" w:cs="仿宋_GB2312" w:hint="eastAsia"/>
          <w:sz w:val="32"/>
          <w:szCs w:val="32"/>
        </w:rPr>
        <w:t>：一是</w:t>
      </w:r>
      <w:proofErr w:type="gramStart"/>
      <w:r>
        <w:rPr>
          <w:rFonts w:ascii="仿宋" w:eastAsia="仿宋" w:hAnsi="仿宋" w:cs="仿宋_GB2312" w:hint="eastAsia"/>
          <w:sz w:val="32"/>
          <w:szCs w:val="32"/>
        </w:rPr>
        <w:t>务必多</w:t>
      </w:r>
      <w:proofErr w:type="gramEnd"/>
      <w:r>
        <w:rPr>
          <w:rFonts w:ascii="仿宋" w:eastAsia="仿宋" w:hAnsi="仿宋" w:cs="仿宋_GB2312" w:hint="eastAsia"/>
          <w:sz w:val="32"/>
          <w:szCs w:val="32"/>
        </w:rPr>
        <w:t>留心疑似电信网络诈骗信息，可通过拨打官方电话、官方网站查询、与亲友讨论等方式核实确认各类信息真伪；二是</w:t>
      </w:r>
      <w:proofErr w:type="gramStart"/>
      <w:r>
        <w:rPr>
          <w:rFonts w:ascii="仿宋" w:eastAsia="仿宋" w:hAnsi="仿宋" w:cs="仿宋_GB2312" w:hint="eastAsia"/>
          <w:sz w:val="32"/>
          <w:szCs w:val="32"/>
        </w:rPr>
        <w:t>务必多</w:t>
      </w:r>
      <w:proofErr w:type="gramEnd"/>
      <w:r>
        <w:rPr>
          <w:rFonts w:ascii="仿宋" w:eastAsia="仿宋" w:hAnsi="仿宋" w:cs="仿宋_GB2312" w:hint="eastAsia"/>
          <w:sz w:val="32"/>
          <w:szCs w:val="32"/>
        </w:rPr>
        <w:t>学习防范电信网络诈骗知识，并及时提示家里的老人、小孩，共同提高安全防范意识；三是务必及时寻求帮助，一旦发现可能遭遇电信网络诈骗，要尽快拨打110报案，并准确提供骗子的账户、账户名称。</w:t>
      </w:r>
    </w:p>
    <w:p w14:paraId="31B68AF4" w14:textId="77777777" w:rsidR="005D0F65" w:rsidRDefault="005D0F65" w:rsidP="005D0F65">
      <w:pPr>
        <w:spacing w:line="590" w:lineRule="exact"/>
        <w:rPr>
          <w:rFonts w:ascii="黑体" w:eastAsia="黑体" w:hAnsi="黑体" w:cs="黑体"/>
          <w:sz w:val="32"/>
          <w:szCs w:val="32"/>
        </w:rPr>
      </w:pPr>
      <w:r>
        <w:rPr>
          <w:rFonts w:ascii="黑体" w:eastAsia="黑体" w:hAnsi="黑体" w:cs="黑体" w:hint="eastAsia"/>
          <w:sz w:val="32"/>
          <w:szCs w:val="32"/>
        </w:rPr>
        <w:t xml:space="preserve">    四、如何确保网络交易安全？</w:t>
      </w:r>
    </w:p>
    <w:p w14:paraId="42FD7254" w14:textId="77777777" w:rsidR="005D0F65" w:rsidRDefault="005D0F65" w:rsidP="005D0F65">
      <w:pPr>
        <w:adjustRightInd w:val="0"/>
        <w:snapToGrid w:val="0"/>
        <w:spacing w:line="590" w:lineRule="exact"/>
        <w:ind w:firstLineChars="200" w:firstLine="640"/>
        <w:jc w:val="left"/>
        <w:textAlignment w:val="baseline"/>
        <w:rPr>
          <w:rFonts w:ascii="仿宋" w:eastAsia="仿宋" w:hAnsi="仿宋" w:cs="仿宋_GB2312"/>
          <w:sz w:val="32"/>
          <w:szCs w:val="32"/>
        </w:rPr>
      </w:pPr>
      <w:r>
        <w:rPr>
          <w:rFonts w:ascii="仿宋" w:eastAsia="仿宋" w:hAnsi="仿宋" w:cs="仿宋_GB2312" w:hint="eastAsia"/>
          <w:sz w:val="32"/>
          <w:szCs w:val="32"/>
        </w:rPr>
        <w:t>随着网络交易的普及，消费者除了使用银行卡支付外，也经常使用手机银行、支付宝、</w:t>
      </w:r>
      <w:proofErr w:type="gramStart"/>
      <w:r>
        <w:rPr>
          <w:rFonts w:ascii="仿宋" w:eastAsia="仿宋" w:hAnsi="仿宋" w:cs="仿宋_GB2312" w:hint="eastAsia"/>
          <w:sz w:val="32"/>
          <w:szCs w:val="32"/>
        </w:rPr>
        <w:t>微信等</w:t>
      </w:r>
      <w:proofErr w:type="gramEnd"/>
      <w:r>
        <w:rPr>
          <w:rFonts w:ascii="仿宋" w:eastAsia="仿宋" w:hAnsi="仿宋" w:cs="仿宋_GB2312" w:hint="eastAsia"/>
          <w:sz w:val="32"/>
          <w:szCs w:val="32"/>
        </w:rPr>
        <w:t>方式进行支付，网络交易更加便捷，但也有不少不法分子伺机利用网络交易侵害消费者财产安全。</w:t>
      </w:r>
    </w:p>
    <w:p w14:paraId="1017E97E" w14:textId="77777777" w:rsidR="005D0F65" w:rsidRDefault="005D0F65" w:rsidP="005D0F65">
      <w:pPr>
        <w:adjustRightInd w:val="0"/>
        <w:snapToGrid w:val="0"/>
        <w:spacing w:line="590" w:lineRule="exact"/>
        <w:ind w:firstLineChars="200" w:firstLine="640"/>
        <w:jc w:val="left"/>
        <w:textAlignment w:val="baseline"/>
        <w:rPr>
          <w:rFonts w:ascii="仿宋" w:eastAsia="仿宋" w:hAnsi="仿宋" w:cs="仿宋_GB2312"/>
          <w:sz w:val="32"/>
          <w:szCs w:val="32"/>
        </w:rPr>
      </w:pPr>
      <w:r>
        <w:rPr>
          <w:rFonts w:ascii="仿宋" w:eastAsia="仿宋" w:hAnsi="仿宋" w:cs="仿宋_GB2312" w:hint="eastAsia"/>
          <w:sz w:val="32"/>
          <w:szCs w:val="32"/>
        </w:rPr>
        <w:t>为了保障网上交易安全，请牢记</w:t>
      </w:r>
      <w:r w:rsidRPr="00EE3207">
        <w:rPr>
          <w:rFonts w:ascii="仿宋" w:eastAsia="仿宋" w:hAnsi="仿宋" w:cs="仿宋_GB2312" w:hint="eastAsia"/>
          <w:b/>
          <w:bCs/>
          <w:sz w:val="32"/>
          <w:szCs w:val="32"/>
        </w:rPr>
        <w:t>“八个应该”</w:t>
      </w:r>
      <w:r>
        <w:rPr>
          <w:rFonts w:ascii="仿宋" w:eastAsia="仿宋" w:hAnsi="仿宋" w:cs="仿宋_GB2312" w:hint="eastAsia"/>
          <w:sz w:val="32"/>
          <w:szCs w:val="32"/>
        </w:rPr>
        <w:t>：</w:t>
      </w:r>
    </w:p>
    <w:p w14:paraId="00654C9C" w14:textId="77777777" w:rsidR="005D0F65" w:rsidRDefault="005D0F65" w:rsidP="005D0F65">
      <w:pPr>
        <w:adjustRightInd w:val="0"/>
        <w:snapToGrid w:val="0"/>
        <w:spacing w:line="590" w:lineRule="exact"/>
        <w:ind w:firstLineChars="200" w:firstLine="640"/>
        <w:jc w:val="left"/>
        <w:textAlignment w:val="baseline"/>
        <w:rPr>
          <w:rFonts w:ascii="仿宋" w:eastAsia="仿宋" w:hAnsi="仿宋" w:cs="仿宋_GB2312"/>
          <w:sz w:val="32"/>
          <w:szCs w:val="32"/>
        </w:rPr>
      </w:pPr>
      <w:r>
        <w:rPr>
          <w:rFonts w:ascii="仿宋" w:eastAsia="仿宋" w:hAnsi="仿宋" w:cs="仿宋_GB2312" w:hint="eastAsia"/>
          <w:sz w:val="32"/>
          <w:szCs w:val="32"/>
        </w:rPr>
        <w:lastRenderedPageBreak/>
        <w:t>一是支付密码应设置高强度密码，不使用生日、电话号码等作为密码，不同支付方式设置不同密码，并定期修改；</w:t>
      </w:r>
    </w:p>
    <w:p w14:paraId="4938BB3D" w14:textId="77777777" w:rsidR="005D0F65" w:rsidRDefault="005D0F65" w:rsidP="005D0F65">
      <w:pPr>
        <w:adjustRightInd w:val="0"/>
        <w:snapToGrid w:val="0"/>
        <w:spacing w:line="590" w:lineRule="exact"/>
        <w:ind w:firstLineChars="200" w:firstLine="640"/>
        <w:jc w:val="left"/>
        <w:textAlignment w:val="baseline"/>
        <w:rPr>
          <w:rFonts w:ascii="仿宋" w:eastAsia="仿宋" w:hAnsi="仿宋" w:cs="仿宋_GB2312"/>
          <w:sz w:val="32"/>
          <w:szCs w:val="32"/>
        </w:rPr>
      </w:pPr>
      <w:r>
        <w:rPr>
          <w:rFonts w:ascii="仿宋" w:eastAsia="仿宋" w:hAnsi="仿宋" w:cs="仿宋_GB2312" w:hint="eastAsia"/>
          <w:sz w:val="32"/>
          <w:szCs w:val="32"/>
        </w:rPr>
        <w:t>二是网络交易前应确认网址是否正确，要选择正规的网站进行网上支付业务，避免通过虚假、钓鱼网站进行交易;</w:t>
      </w:r>
    </w:p>
    <w:p w14:paraId="2073E057" w14:textId="77777777" w:rsidR="005D0F65" w:rsidRDefault="005D0F65" w:rsidP="005D0F65">
      <w:pPr>
        <w:adjustRightInd w:val="0"/>
        <w:snapToGrid w:val="0"/>
        <w:spacing w:line="590" w:lineRule="exact"/>
        <w:ind w:firstLineChars="200" w:firstLine="640"/>
        <w:jc w:val="left"/>
        <w:textAlignment w:val="baseline"/>
        <w:rPr>
          <w:rFonts w:ascii="仿宋" w:eastAsia="仿宋" w:hAnsi="仿宋" w:cs="仿宋_GB2312"/>
          <w:sz w:val="32"/>
          <w:szCs w:val="32"/>
        </w:rPr>
      </w:pPr>
      <w:r>
        <w:rPr>
          <w:rFonts w:ascii="仿宋" w:eastAsia="仿宋" w:hAnsi="仿宋" w:cs="仿宋_GB2312" w:hint="eastAsia"/>
          <w:sz w:val="32"/>
          <w:szCs w:val="32"/>
        </w:rPr>
        <w:t>三是完成网上交易后，应及时安全退出，避免发生后续风险交易;</w:t>
      </w:r>
    </w:p>
    <w:p w14:paraId="18722EEB" w14:textId="77777777" w:rsidR="005D0F65" w:rsidRDefault="005D0F65" w:rsidP="005D0F65">
      <w:pPr>
        <w:adjustRightInd w:val="0"/>
        <w:snapToGrid w:val="0"/>
        <w:spacing w:line="590" w:lineRule="exact"/>
        <w:ind w:firstLineChars="200" w:firstLine="640"/>
        <w:jc w:val="left"/>
        <w:textAlignment w:val="baseline"/>
        <w:rPr>
          <w:rFonts w:ascii="仿宋" w:eastAsia="仿宋" w:hAnsi="仿宋" w:cs="仿宋_GB2312"/>
          <w:sz w:val="32"/>
          <w:szCs w:val="32"/>
        </w:rPr>
      </w:pPr>
      <w:r>
        <w:rPr>
          <w:rFonts w:ascii="仿宋" w:eastAsia="仿宋" w:hAnsi="仿宋" w:cs="仿宋_GB2312" w:hint="eastAsia"/>
          <w:sz w:val="32"/>
          <w:szCs w:val="32"/>
        </w:rPr>
        <w:t>四是在进行境外网上交易时，应通过安全途径，开通相关认证服务；</w:t>
      </w:r>
    </w:p>
    <w:p w14:paraId="6F7EA185" w14:textId="77777777" w:rsidR="005D0F65" w:rsidRDefault="005D0F65" w:rsidP="005D0F65">
      <w:pPr>
        <w:adjustRightInd w:val="0"/>
        <w:snapToGrid w:val="0"/>
        <w:spacing w:line="590" w:lineRule="exact"/>
        <w:ind w:firstLineChars="200" w:firstLine="640"/>
        <w:jc w:val="left"/>
        <w:textAlignment w:val="baseline"/>
        <w:rPr>
          <w:rFonts w:ascii="仿宋" w:eastAsia="仿宋" w:hAnsi="仿宋" w:cs="仿宋_GB2312"/>
          <w:sz w:val="32"/>
          <w:szCs w:val="32"/>
        </w:rPr>
      </w:pPr>
      <w:r>
        <w:rPr>
          <w:rFonts w:ascii="仿宋" w:eastAsia="仿宋" w:hAnsi="仿宋" w:cs="仿宋_GB2312" w:hint="eastAsia"/>
          <w:sz w:val="32"/>
          <w:szCs w:val="32"/>
        </w:rPr>
        <w:t>五是应避免通过公用WIFI进行支付，不在网吧等公共场所进行网上交易，以免泄露账号及密码等信息;</w:t>
      </w:r>
    </w:p>
    <w:p w14:paraId="68075556" w14:textId="77777777" w:rsidR="005D0F65" w:rsidRDefault="005D0F65" w:rsidP="005D0F65">
      <w:pPr>
        <w:adjustRightInd w:val="0"/>
        <w:snapToGrid w:val="0"/>
        <w:spacing w:line="590" w:lineRule="exact"/>
        <w:ind w:firstLineChars="200" w:firstLine="640"/>
        <w:jc w:val="left"/>
        <w:textAlignment w:val="baseline"/>
        <w:rPr>
          <w:rFonts w:ascii="仿宋" w:eastAsia="仿宋" w:hAnsi="仿宋" w:cs="仿宋_GB2312"/>
          <w:sz w:val="32"/>
          <w:szCs w:val="32"/>
        </w:rPr>
      </w:pPr>
      <w:r>
        <w:rPr>
          <w:rFonts w:ascii="仿宋" w:eastAsia="仿宋" w:hAnsi="仿宋" w:cs="仿宋_GB2312" w:hint="eastAsia"/>
          <w:sz w:val="32"/>
          <w:szCs w:val="32"/>
        </w:rPr>
        <w:t>六是应注意不要扫描来源不明的二维码、登录不明网站，避免被不法分子植入木马病毒;</w:t>
      </w:r>
    </w:p>
    <w:p w14:paraId="7C61C557" w14:textId="77777777" w:rsidR="005D0F65" w:rsidRDefault="005D0F65" w:rsidP="005D0F65">
      <w:pPr>
        <w:adjustRightInd w:val="0"/>
        <w:snapToGrid w:val="0"/>
        <w:spacing w:line="590" w:lineRule="exact"/>
        <w:ind w:firstLineChars="200" w:firstLine="640"/>
        <w:jc w:val="left"/>
        <w:textAlignment w:val="baseline"/>
        <w:rPr>
          <w:rFonts w:ascii="仿宋" w:eastAsia="仿宋" w:hAnsi="仿宋" w:cs="仿宋_GB2312"/>
          <w:sz w:val="32"/>
          <w:szCs w:val="32"/>
        </w:rPr>
      </w:pPr>
      <w:r>
        <w:rPr>
          <w:rFonts w:ascii="仿宋" w:eastAsia="仿宋" w:hAnsi="仿宋" w:cs="仿宋_GB2312" w:hint="eastAsia"/>
          <w:sz w:val="32"/>
          <w:szCs w:val="32"/>
        </w:rPr>
        <w:t>七是办理网络购物、退货、退款时，应认清官方渠道，切勿轻信不明身份的电话、网络聊天工具或其它形式提供的非正规的网络链接;</w:t>
      </w:r>
    </w:p>
    <w:p w14:paraId="4DDC9989" w14:textId="77777777" w:rsidR="005D0F65" w:rsidRDefault="005D0F65" w:rsidP="005D0F65">
      <w:pPr>
        <w:adjustRightInd w:val="0"/>
        <w:snapToGrid w:val="0"/>
        <w:spacing w:line="590" w:lineRule="exact"/>
        <w:ind w:firstLineChars="200" w:firstLine="640"/>
        <w:jc w:val="left"/>
        <w:textAlignment w:val="baseline"/>
        <w:rPr>
          <w:rFonts w:ascii="仿宋" w:eastAsia="仿宋" w:hAnsi="仿宋" w:cs="仿宋_GB2312"/>
          <w:sz w:val="32"/>
          <w:szCs w:val="32"/>
        </w:rPr>
      </w:pPr>
      <w:r>
        <w:rPr>
          <w:rFonts w:ascii="仿宋" w:eastAsia="仿宋" w:hAnsi="仿宋" w:cs="仿宋_GB2312" w:hint="eastAsia"/>
          <w:sz w:val="32"/>
          <w:szCs w:val="32"/>
        </w:rPr>
        <w:t>八是收到可疑网上交易提示时，应谨慎确认，如有疑问应直接拨打银行、支付宝、</w:t>
      </w:r>
      <w:proofErr w:type="gramStart"/>
      <w:r>
        <w:rPr>
          <w:rFonts w:ascii="仿宋" w:eastAsia="仿宋" w:hAnsi="仿宋" w:cs="仿宋_GB2312" w:hint="eastAsia"/>
          <w:sz w:val="32"/>
          <w:szCs w:val="32"/>
        </w:rPr>
        <w:t>微信等</w:t>
      </w:r>
      <w:proofErr w:type="gramEnd"/>
      <w:r>
        <w:rPr>
          <w:rFonts w:ascii="仿宋" w:eastAsia="仿宋" w:hAnsi="仿宋" w:cs="仿宋_GB2312" w:hint="eastAsia"/>
          <w:sz w:val="32"/>
          <w:szCs w:val="32"/>
        </w:rPr>
        <w:t>客户服务热线查询，切勿直接回复消息或点击链接查询。</w:t>
      </w:r>
    </w:p>
    <w:p w14:paraId="22FAEB39" w14:textId="77777777" w:rsidR="005D0F65" w:rsidRPr="00EE3207" w:rsidRDefault="005D0F65" w:rsidP="005D0F65">
      <w:pPr>
        <w:spacing w:line="590" w:lineRule="exact"/>
        <w:ind w:firstLine="648"/>
        <w:rPr>
          <w:rFonts w:ascii="黑体" w:eastAsia="黑体" w:hAnsi="黑体" w:cs="仿宋_GB2312"/>
          <w:sz w:val="32"/>
          <w:szCs w:val="32"/>
        </w:rPr>
      </w:pPr>
      <w:r w:rsidRPr="00EE3207">
        <w:rPr>
          <w:rFonts w:ascii="黑体" w:eastAsia="黑体" w:hAnsi="黑体" w:cs="黑体" w:hint="eastAsia"/>
          <w:sz w:val="32"/>
          <w:szCs w:val="32"/>
        </w:rPr>
        <w:t>五、如何确保刷卡消费安全？</w:t>
      </w:r>
    </w:p>
    <w:p w14:paraId="0F1EA401" w14:textId="77777777" w:rsidR="005D0F65" w:rsidRDefault="005D0F65" w:rsidP="005D0F65">
      <w:pPr>
        <w:spacing w:line="590" w:lineRule="exact"/>
        <w:ind w:firstLine="648"/>
        <w:rPr>
          <w:rFonts w:ascii="仿宋" w:eastAsia="仿宋" w:hAnsi="仿宋" w:cs="仿宋_GB2312"/>
          <w:sz w:val="32"/>
          <w:szCs w:val="32"/>
        </w:rPr>
      </w:pPr>
      <w:r>
        <w:rPr>
          <w:rFonts w:ascii="仿宋" w:eastAsia="仿宋" w:hAnsi="仿宋" w:cs="仿宋_GB2312" w:hint="eastAsia"/>
          <w:sz w:val="32"/>
          <w:szCs w:val="32"/>
        </w:rPr>
        <w:t>由于刷卡消费非常方便，受到众多消费者的青睐，但也有一些不法分子利用假POS机复制、</w:t>
      </w:r>
      <w:proofErr w:type="gramStart"/>
      <w:r>
        <w:rPr>
          <w:rFonts w:ascii="仿宋" w:eastAsia="仿宋" w:hAnsi="仿宋" w:cs="仿宋_GB2312" w:hint="eastAsia"/>
          <w:sz w:val="32"/>
          <w:szCs w:val="32"/>
        </w:rPr>
        <w:t>盗刷他人</w:t>
      </w:r>
      <w:proofErr w:type="gramEnd"/>
      <w:r>
        <w:rPr>
          <w:rFonts w:ascii="仿宋" w:eastAsia="仿宋" w:hAnsi="仿宋" w:cs="仿宋_GB2312" w:hint="eastAsia"/>
          <w:sz w:val="32"/>
          <w:szCs w:val="32"/>
        </w:rPr>
        <w:t>银行卡，给持</w:t>
      </w:r>
      <w:r>
        <w:rPr>
          <w:rFonts w:ascii="仿宋" w:eastAsia="仿宋" w:hAnsi="仿宋" w:cs="仿宋_GB2312" w:hint="eastAsia"/>
          <w:sz w:val="32"/>
          <w:szCs w:val="32"/>
        </w:rPr>
        <w:lastRenderedPageBreak/>
        <w:t>卡人造成了巨大的财产损失。为了保障刷卡消费安全，请注意以下事项：</w:t>
      </w:r>
    </w:p>
    <w:p w14:paraId="258679FB" w14:textId="77777777" w:rsidR="005D0F65" w:rsidRDefault="005D0F65" w:rsidP="005D0F65">
      <w:pPr>
        <w:spacing w:line="590" w:lineRule="exact"/>
        <w:rPr>
          <w:rFonts w:ascii="仿宋" w:eastAsia="仿宋" w:hAnsi="仿宋" w:cs="仿宋_GB2312"/>
          <w:sz w:val="32"/>
          <w:szCs w:val="32"/>
        </w:rPr>
      </w:pPr>
      <w:r>
        <w:rPr>
          <w:rFonts w:ascii="仿宋" w:eastAsia="仿宋" w:hAnsi="仿宋" w:cs="仿宋_GB2312" w:hint="eastAsia"/>
          <w:sz w:val="32"/>
          <w:szCs w:val="32"/>
        </w:rPr>
        <w:t xml:space="preserve">    一是务必在正规商户进行交易，刷卡消费时请勿让银行</w:t>
      </w:r>
      <w:proofErr w:type="gramStart"/>
      <w:r>
        <w:rPr>
          <w:rFonts w:ascii="仿宋" w:eastAsia="仿宋" w:hAnsi="仿宋" w:cs="仿宋_GB2312" w:hint="eastAsia"/>
          <w:sz w:val="32"/>
          <w:szCs w:val="32"/>
        </w:rPr>
        <w:t>卡离开</w:t>
      </w:r>
      <w:proofErr w:type="gramEnd"/>
      <w:r>
        <w:rPr>
          <w:rFonts w:ascii="仿宋" w:eastAsia="仿宋" w:hAnsi="仿宋" w:cs="仿宋_GB2312" w:hint="eastAsia"/>
          <w:sz w:val="32"/>
          <w:szCs w:val="32"/>
        </w:rPr>
        <w:t>自己视线范围，要留意收银员的刷卡次数，避免</w:t>
      </w:r>
      <w:proofErr w:type="gramStart"/>
      <w:r>
        <w:rPr>
          <w:rFonts w:ascii="仿宋" w:eastAsia="仿宋" w:hAnsi="仿宋" w:cs="仿宋_GB2312" w:hint="eastAsia"/>
          <w:sz w:val="32"/>
          <w:szCs w:val="32"/>
        </w:rPr>
        <w:t>误刷多</w:t>
      </w:r>
      <w:proofErr w:type="gramEnd"/>
      <w:r>
        <w:rPr>
          <w:rFonts w:ascii="仿宋" w:eastAsia="仿宋" w:hAnsi="仿宋" w:cs="仿宋_GB2312" w:hint="eastAsia"/>
          <w:sz w:val="32"/>
          <w:szCs w:val="32"/>
        </w:rPr>
        <w:t>刷；</w:t>
      </w:r>
      <w:r>
        <w:rPr>
          <w:rFonts w:ascii="仿宋" w:eastAsia="仿宋" w:hAnsi="仿宋" w:cs="仿宋_GB2312" w:hint="eastAsia"/>
          <w:sz w:val="32"/>
          <w:szCs w:val="32"/>
        </w:rPr>
        <w:br/>
        <w:t xml:space="preserve">    二是在刷卡消费输入密码时，应尽可能用身体或另一只手遮挡操作手势；</w:t>
      </w:r>
    </w:p>
    <w:p w14:paraId="33024DD4" w14:textId="77777777" w:rsidR="005D0F65" w:rsidRDefault="005D0F65" w:rsidP="005D0F65">
      <w:pPr>
        <w:spacing w:line="590" w:lineRule="exact"/>
        <w:rPr>
          <w:rFonts w:ascii="仿宋" w:eastAsia="仿宋" w:hAnsi="仿宋" w:cs="仿宋_GB2312"/>
          <w:sz w:val="32"/>
          <w:szCs w:val="32"/>
        </w:rPr>
      </w:pPr>
      <w:r>
        <w:rPr>
          <w:rFonts w:ascii="仿宋" w:eastAsia="仿宋" w:hAnsi="仿宋" w:cs="仿宋_GB2312" w:hint="eastAsia"/>
          <w:sz w:val="32"/>
          <w:szCs w:val="32"/>
        </w:rPr>
        <w:t xml:space="preserve">    三是签署签购单时，要仔细核对是否是本人的卡号、日期和金额，如发现有误，应要求收银员当面撕毁凭证并取消交易；</w:t>
      </w:r>
    </w:p>
    <w:p w14:paraId="7A7087F7" w14:textId="77777777" w:rsidR="005D0F65" w:rsidRDefault="005D0F65" w:rsidP="005D0F65">
      <w:pPr>
        <w:spacing w:line="590" w:lineRule="exact"/>
        <w:rPr>
          <w:rFonts w:ascii="仿宋" w:eastAsia="仿宋" w:hAnsi="仿宋" w:cs="仿宋_GB2312"/>
          <w:sz w:val="32"/>
          <w:szCs w:val="32"/>
        </w:rPr>
      </w:pPr>
      <w:r>
        <w:rPr>
          <w:rFonts w:ascii="仿宋" w:eastAsia="仿宋" w:hAnsi="仿宋" w:cs="仿宋_GB2312" w:hint="eastAsia"/>
          <w:sz w:val="32"/>
          <w:szCs w:val="32"/>
        </w:rPr>
        <w:t xml:space="preserve">    四是交易完成时，要确认收银员交还的是否是自己的银行卡，并保存好签购单，以便日后与对账单核对;</w:t>
      </w:r>
      <w:r>
        <w:rPr>
          <w:rFonts w:ascii="仿宋" w:eastAsia="仿宋" w:hAnsi="仿宋" w:cs="仿宋_GB2312" w:hint="eastAsia"/>
          <w:sz w:val="32"/>
          <w:szCs w:val="32"/>
        </w:rPr>
        <w:br/>
        <w:t xml:space="preserve">    五是开通短信提醒服务或通过银行应用软件，及时掌握账户动态信息，当账户发生异常变化，要及时联系发卡银行查询交易。</w:t>
      </w:r>
    </w:p>
    <w:p w14:paraId="0C5A897D" w14:textId="44D594D2" w:rsidR="005D0F65" w:rsidRDefault="00B128D6" w:rsidP="005D0F65">
      <w:pPr>
        <w:adjustRightInd w:val="0"/>
        <w:snapToGrid w:val="0"/>
        <w:spacing w:line="590" w:lineRule="exact"/>
        <w:ind w:firstLineChars="200" w:firstLine="640"/>
        <w:jc w:val="left"/>
        <w:textAlignment w:val="baseline"/>
        <w:rPr>
          <w:rFonts w:ascii="仿宋" w:eastAsia="仿宋" w:hAnsi="仿宋" w:cs="仿宋_GB2312"/>
          <w:sz w:val="32"/>
          <w:szCs w:val="32"/>
        </w:rPr>
      </w:pPr>
      <w:r>
        <w:rPr>
          <w:rFonts w:ascii="黑体" w:eastAsia="黑体" w:hAnsi="黑体" w:cs="黑体" w:hint="eastAsia"/>
          <w:sz w:val="32"/>
          <w:szCs w:val="32"/>
        </w:rPr>
        <w:t>六</w:t>
      </w:r>
      <w:r w:rsidR="005D0F65">
        <w:rPr>
          <w:rFonts w:ascii="黑体" w:eastAsia="黑体" w:hAnsi="黑体" w:cs="黑体" w:hint="eastAsia"/>
          <w:sz w:val="32"/>
          <w:szCs w:val="32"/>
        </w:rPr>
        <w:t>、如何使用转账“延时到账”功能？</w:t>
      </w:r>
    </w:p>
    <w:p w14:paraId="08594054" w14:textId="77777777" w:rsidR="005D0F65" w:rsidRDefault="005D0F65" w:rsidP="005D0F65">
      <w:pPr>
        <w:adjustRightInd w:val="0"/>
        <w:snapToGrid w:val="0"/>
        <w:spacing w:line="590" w:lineRule="exact"/>
        <w:ind w:firstLineChars="200" w:firstLine="640"/>
        <w:jc w:val="left"/>
        <w:textAlignment w:val="baseline"/>
        <w:rPr>
          <w:rFonts w:ascii="仿宋" w:eastAsia="仿宋" w:hAnsi="仿宋" w:cs="仿宋_GB2312"/>
          <w:sz w:val="32"/>
          <w:szCs w:val="32"/>
        </w:rPr>
      </w:pPr>
      <w:r>
        <w:rPr>
          <w:rFonts w:ascii="仿宋" w:eastAsia="仿宋" w:hAnsi="仿宋" w:cs="仿宋_GB2312" w:hint="eastAsia"/>
          <w:sz w:val="32"/>
          <w:szCs w:val="32"/>
        </w:rPr>
        <w:t>为了防止电信诈骗分子迅速转移资金，更好地守护百姓资金安全，银行等金融机构开通了转账“延时到账”功能。目前常见的转账方式“延时到账”功能有：</w:t>
      </w:r>
    </w:p>
    <w:p w14:paraId="630587AB" w14:textId="77777777" w:rsidR="005D0F65" w:rsidRDefault="005D0F65" w:rsidP="005D0F65">
      <w:pPr>
        <w:adjustRightInd w:val="0"/>
        <w:snapToGrid w:val="0"/>
        <w:spacing w:line="590" w:lineRule="exact"/>
        <w:ind w:firstLineChars="200" w:firstLine="640"/>
        <w:jc w:val="left"/>
        <w:textAlignment w:val="baseline"/>
        <w:rPr>
          <w:rFonts w:ascii="仿宋" w:eastAsia="仿宋" w:hAnsi="仿宋" w:cs="仿宋_GB2312"/>
          <w:sz w:val="32"/>
          <w:szCs w:val="32"/>
        </w:rPr>
      </w:pPr>
      <w:r>
        <w:rPr>
          <w:rFonts w:ascii="仿宋" w:eastAsia="仿宋" w:hAnsi="仿宋" w:cs="仿宋_GB2312" w:hint="eastAsia"/>
          <w:sz w:val="32"/>
          <w:szCs w:val="32"/>
        </w:rPr>
        <w:t>一是通过银行网点柜面、网上银行、手机银行转账，到账时间可以选择实时、普通、次日到账等，选择非实时到账的，在到账前可自行撤销转账。每一笔转账时，如果默认的是实时汇款，客户可以根据实际需求选择调整到账</w:t>
      </w:r>
      <w:r>
        <w:rPr>
          <w:rFonts w:ascii="仿宋" w:eastAsia="仿宋" w:hAnsi="仿宋" w:cs="仿宋_GB2312" w:hint="eastAsia"/>
          <w:sz w:val="32"/>
          <w:szCs w:val="32"/>
        </w:rPr>
        <w:lastRenderedPageBreak/>
        <w:t>时间。</w:t>
      </w:r>
    </w:p>
    <w:p w14:paraId="66328AF4" w14:textId="77777777" w:rsidR="005D0F65" w:rsidRDefault="005D0F65" w:rsidP="005D0F65">
      <w:pPr>
        <w:adjustRightInd w:val="0"/>
        <w:snapToGrid w:val="0"/>
        <w:spacing w:line="590" w:lineRule="exact"/>
        <w:ind w:firstLineChars="200" w:firstLine="640"/>
        <w:jc w:val="left"/>
        <w:textAlignment w:val="baseline"/>
        <w:rPr>
          <w:rFonts w:ascii="仿宋" w:eastAsia="仿宋" w:hAnsi="仿宋" w:cs="仿宋_GB2312"/>
          <w:sz w:val="32"/>
          <w:szCs w:val="32"/>
        </w:rPr>
      </w:pPr>
      <w:r>
        <w:rPr>
          <w:rFonts w:ascii="仿宋" w:eastAsia="仿宋" w:hAnsi="仿宋" w:cs="仿宋_GB2312" w:hint="eastAsia"/>
          <w:sz w:val="32"/>
          <w:szCs w:val="32"/>
        </w:rPr>
        <w:t>二是通过银行自助柜员机（ATM机）向非本人同行账户转账的，资金统一为24小时后到账，在24小时内可以在ATM机或银行柜台等申请撤销转账。</w:t>
      </w:r>
    </w:p>
    <w:p w14:paraId="3C0998B2" w14:textId="77777777" w:rsidR="005D0F65" w:rsidRDefault="005D0F65" w:rsidP="005D0F65">
      <w:pPr>
        <w:adjustRightInd w:val="0"/>
        <w:snapToGrid w:val="0"/>
        <w:spacing w:line="590" w:lineRule="exact"/>
        <w:ind w:firstLineChars="200" w:firstLine="640"/>
        <w:jc w:val="left"/>
        <w:textAlignment w:val="baseline"/>
        <w:rPr>
          <w:rFonts w:ascii="仿宋" w:eastAsia="仿宋" w:hAnsi="仿宋" w:cs="仿宋_GB2312"/>
          <w:sz w:val="32"/>
          <w:szCs w:val="32"/>
        </w:rPr>
      </w:pPr>
      <w:r>
        <w:rPr>
          <w:rFonts w:ascii="仿宋" w:eastAsia="仿宋" w:hAnsi="仿宋" w:cs="仿宋_GB2312" w:hint="eastAsia"/>
          <w:sz w:val="32"/>
          <w:szCs w:val="32"/>
        </w:rPr>
        <w:t>三是通过微信、支付宝转账，系统默认的到账时间通常为实时到账，用户可以自行开启“转账延时到账”功能，选择2小时后到账或24小时后到账，但用户转账后无法自行撤销转账，需要联系客</w:t>
      </w:r>
      <w:proofErr w:type="gramStart"/>
      <w:r>
        <w:rPr>
          <w:rFonts w:ascii="仿宋" w:eastAsia="仿宋" w:hAnsi="仿宋" w:cs="仿宋_GB2312" w:hint="eastAsia"/>
          <w:sz w:val="32"/>
          <w:szCs w:val="32"/>
        </w:rPr>
        <w:t>服申请</w:t>
      </w:r>
      <w:proofErr w:type="gramEnd"/>
      <w:r>
        <w:rPr>
          <w:rFonts w:ascii="仿宋" w:eastAsia="仿宋" w:hAnsi="仿宋" w:cs="仿宋_GB2312" w:hint="eastAsia"/>
          <w:sz w:val="32"/>
          <w:szCs w:val="32"/>
        </w:rPr>
        <w:t>撤回。</w:t>
      </w:r>
    </w:p>
    <w:p w14:paraId="5733A746" w14:textId="2616E7F2" w:rsidR="005D0F65" w:rsidRDefault="005D0F65" w:rsidP="005D0F65">
      <w:pPr>
        <w:spacing w:line="590" w:lineRule="exact"/>
        <w:rPr>
          <w:rFonts w:ascii="黑体" w:eastAsia="黑体" w:hAnsi="黑体" w:cs="黑体"/>
          <w:sz w:val="32"/>
          <w:szCs w:val="32"/>
        </w:rPr>
      </w:pPr>
      <w:r>
        <w:rPr>
          <w:rFonts w:ascii="仿宋" w:eastAsia="仿宋" w:hAnsi="仿宋" w:cs="仿宋_GB2312" w:hint="eastAsia"/>
          <w:sz w:val="32"/>
          <w:szCs w:val="32"/>
        </w:rPr>
        <w:t xml:space="preserve">    广大群众可以充分使用转账“延时到账”功能，保护自身财产安全，但也要警惕不法分子利用这一功能实施新式诈骗。如不法分子在ATM机旁等待来取款的客户，称自己取款额度用完，希望将钱转到受害人卡上，请受害人帮忙取现，待受害人交付现金后又偷偷撤销转账。又如不法分子先以转账发放“中奖”奖金并提供转账凭证诱骗受骗者交纳个人所得税等名目的费用后，又马上撤销汇款。切记：与他人交易，一定要以账户实际到账为准，不能够轻信转账凭证。</w:t>
      </w:r>
      <w:r>
        <w:rPr>
          <w:rFonts w:ascii="仿宋" w:eastAsia="仿宋" w:hAnsi="仿宋" w:cs="仿宋_GB2312" w:hint="eastAsia"/>
          <w:sz w:val="32"/>
          <w:szCs w:val="32"/>
        </w:rPr>
        <w:br/>
      </w:r>
      <w:r>
        <w:rPr>
          <w:rFonts w:ascii="黑体" w:eastAsia="黑体" w:hAnsi="黑体" w:cs="仿宋_GB2312" w:hint="eastAsia"/>
          <w:sz w:val="32"/>
          <w:szCs w:val="32"/>
        </w:rPr>
        <w:t xml:space="preserve">    </w:t>
      </w:r>
      <w:r w:rsidR="00B128D6">
        <w:rPr>
          <w:rFonts w:ascii="黑体" w:eastAsia="黑体" w:hAnsi="黑体" w:cs="黑体" w:hint="eastAsia"/>
          <w:sz w:val="32"/>
          <w:szCs w:val="32"/>
        </w:rPr>
        <w:t>七</w:t>
      </w:r>
      <w:r>
        <w:rPr>
          <w:rFonts w:ascii="黑体" w:eastAsia="黑体" w:hAnsi="黑体" w:cs="黑体" w:hint="eastAsia"/>
          <w:sz w:val="32"/>
          <w:szCs w:val="32"/>
        </w:rPr>
        <w:t>、为何不能出售、租借身份证、银行卡及账户？</w:t>
      </w:r>
    </w:p>
    <w:p w14:paraId="73A514A0" w14:textId="77777777" w:rsidR="005D0F65" w:rsidRDefault="005D0F65" w:rsidP="005D0F65">
      <w:pPr>
        <w:snapToGrid w:val="0"/>
        <w:spacing w:line="59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部分群众认为身份证、银行</w:t>
      </w:r>
      <w:proofErr w:type="gramStart"/>
      <w:r>
        <w:rPr>
          <w:rFonts w:ascii="仿宋" w:eastAsia="仿宋" w:hAnsi="仿宋" w:cs="仿宋_GB2312" w:hint="eastAsia"/>
          <w:bCs/>
          <w:sz w:val="32"/>
          <w:szCs w:val="32"/>
        </w:rPr>
        <w:t>卡属于</w:t>
      </w:r>
      <w:proofErr w:type="gramEnd"/>
      <w:r>
        <w:rPr>
          <w:rFonts w:ascii="仿宋" w:eastAsia="仿宋" w:hAnsi="仿宋" w:cs="仿宋_GB2312" w:hint="eastAsia"/>
          <w:bCs/>
          <w:sz w:val="32"/>
          <w:szCs w:val="32"/>
        </w:rPr>
        <w:t>自己的私人物品，不管是出售还是租借，都是个人的私事，但是这样的行为潜藏着巨大的风险：</w:t>
      </w:r>
    </w:p>
    <w:p w14:paraId="1F15230E" w14:textId="77777777" w:rsidR="005D0F65" w:rsidRDefault="005D0F65" w:rsidP="005D0F65">
      <w:pPr>
        <w:snapToGrid w:val="0"/>
        <w:spacing w:line="59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一是信息泄露风险。身份证、银行卡及账户内都存储了大量的个人信息，如因贪图小便宜出售、租借自己的身份证、银行卡及账户，可能会导致个人信息泄露、个人信用受损等，</w:t>
      </w:r>
      <w:r>
        <w:rPr>
          <w:rFonts w:ascii="仿宋" w:eastAsia="仿宋" w:hAnsi="仿宋" w:cs="仿宋_GB2312" w:hint="eastAsia"/>
          <w:bCs/>
          <w:sz w:val="32"/>
          <w:szCs w:val="32"/>
        </w:rPr>
        <w:lastRenderedPageBreak/>
        <w:t xml:space="preserve">并危害自身财产安全。 </w:t>
      </w:r>
    </w:p>
    <w:p w14:paraId="08EE9D57" w14:textId="77777777" w:rsidR="005D0F65" w:rsidRDefault="005D0F65" w:rsidP="005D0F65">
      <w:pPr>
        <w:snapToGrid w:val="0"/>
        <w:spacing w:line="590" w:lineRule="exact"/>
        <w:ind w:firstLineChars="200" w:firstLine="640"/>
        <w:rPr>
          <w:rFonts w:ascii="仿宋" w:eastAsia="仿宋" w:hAnsi="仿宋" w:cs="仿宋_GB2312"/>
          <w:bCs/>
          <w:sz w:val="32"/>
          <w:szCs w:val="32"/>
        </w:rPr>
      </w:pPr>
      <w:r>
        <w:rPr>
          <w:rFonts w:ascii="仿宋" w:eastAsia="仿宋" w:hAnsi="仿宋" w:cs="仿宋_GB2312" w:hint="eastAsia"/>
          <w:sz w:val="32"/>
          <w:szCs w:val="32"/>
        </w:rPr>
        <w:t>二是法律责任风险。根据《居民身份证法》《银行卡业务管理办法》等法律法规，身份证、</w:t>
      </w:r>
      <w:r>
        <w:rPr>
          <w:rFonts w:ascii="仿宋" w:eastAsia="仿宋" w:hAnsi="仿宋" w:cs="仿宋_GB2312" w:hint="eastAsia"/>
          <w:bCs/>
          <w:sz w:val="32"/>
          <w:szCs w:val="32"/>
        </w:rPr>
        <w:t>银行卡及其账户都是仅限本人使用，不得出租和转借，个人出售、租借身份证、银行卡及账户的，可能会受到行政处罚，严重的还会构成刑事犯罪。如果他人将相关证件、卡片用来从事非法活动，持卡人可能还要连带承担民事赔偿、刑事处罚等法律责任。</w:t>
      </w:r>
    </w:p>
    <w:p w14:paraId="4516D07F" w14:textId="77777777" w:rsidR="005D0F65" w:rsidRDefault="005D0F65" w:rsidP="005D0F65">
      <w:pPr>
        <w:snapToGrid w:val="0"/>
        <w:spacing w:line="59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是社会危害巨大。出售、租借身份证、银行卡等会为不法分子从事电信网络诈骗、洗钱、非法集资、网络赌博等犯罪活动提供便利，成为帮凶，将会严重侵害其他金融消费者的合法权益，扰乱公平诚信的社会环境。</w:t>
      </w:r>
    </w:p>
    <w:p w14:paraId="17497354" w14:textId="715595B5" w:rsidR="005D0F65" w:rsidRDefault="005D0F65" w:rsidP="005D0F65">
      <w:pPr>
        <w:spacing w:line="590" w:lineRule="exact"/>
        <w:rPr>
          <w:rFonts w:ascii="黑体" w:eastAsia="黑体" w:hAnsi="黑体" w:cs="黑体"/>
          <w:sz w:val="32"/>
          <w:szCs w:val="32"/>
        </w:rPr>
      </w:pPr>
      <w:r>
        <w:rPr>
          <w:rFonts w:ascii="黑体" w:eastAsia="黑体" w:hAnsi="黑体" w:cs="黑体" w:hint="eastAsia"/>
          <w:sz w:val="32"/>
          <w:szCs w:val="32"/>
        </w:rPr>
        <w:t xml:space="preserve">    </w:t>
      </w:r>
      <w:r w:rsidR="00B128D6">
        <w:rPr>
          <w:rFonts w:ascii="黑体" w:eastAsia="黑体" w:hAnsi="黑体" w:cs="黑体" w:hint="eastAsia"/>
          <w:sz w:val="32"/>
          <w:szCs w:val="32"/>
        </w:rPr>
        <w:t>八</w:t>
      </w:r>
      <w:r>
        <w:rPr>
          <w:rFonts w:ascii="黑体" w:eastAsia="黑体" w:hAnsi="黑体" w:cs="黑体" w:hint="eastAsia"/>
          <w:sz w:val="32"/>
          <w:szCs w:val="32"/>
        </w:rPr>
        <w:t>、如何查询及领取已故存款人存款？</w:t>
      </w:r>
    </w:p>
    <w:p w14:paraId="77DA1329" w14:textId="77777777" w:rsidR="005D0F65" w:rsidRDefault="005D0F65" w:rsidP="005D0F65">
      <w:pPr>
        <w:spacing w:line="59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为便利群众办理存款继承，中国银保监会、司法部联合印发了《关于简化查询已故存款人存款相关事项的通知》（银保监办发[2019]107号），简化了近亲属查询已故存款人的存款的流程：已故存款人的配偶、父母、子女凭已故存款人死亡证明、可表明亲属关系的文件（如居民户口簿、结婚证、出生证明等）以及本人有效身份证件，公证遗嘱指定的继承人或受遗赠人可持已故存款人死亡证明、公证遗嘱及本人有效身份证件，可单独或共同向存款所在银行业金融机构提交书面申请，办理存款查询业务。查询范围包含银行存款余额、银行业金融机构自身发行或管理的非存款类金融资产的余额。</w:t>
      </w:r>
    </w:p>
    <w:p w14:paraId="041E0E33" w14:textId="77777777" w:rsidR="005D0F65" w:rsidRDefault="005D0F65" w:rsidP="005D0F65">
      <w:pPr>
        <w:spacing w:line="59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但为保护客户存款安全，领取已故存款人存款仍需按照《关于执行&lt;储蓄管理条例&gt;的若干规定》（银发[1993]7号）等相关办法，继承权无争议时，继承人可持公证机关出具的继承权证明文书及本人有效身份证件到银行办理支取，若继承权发生争议的，需先由人民法院裁决，继承人可持人民法院的判决书、裁定书或调解书及本人有效身份证件到银行办理支取。</w:t>
      </w:r>
    </w:p>
    <w:p w14:paraId="10136936" w14:textId="5CA77713" w:rsidR="005D0F65" w:rsidRDefault="00B128D6" w:rsidP="005D0F65">
      <w:pPr>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九</w:t>
      </w:r>
      <w:r w:rsidR="005D0F65">
        <w:rPr>
          <w:rFonts w:ascii="黑体" w:eastAsia="黑体" w:hAnsi="黑体" w:cs="黑体" w:hint="eastAsia"/>
          <w:sz w:val="32"/>
          <w:szCs w:val="32"/>
        </w:rPr>
        <w:t>、如何正确使用小额</w:t>
      </w:r>
      <w:proofErr w:type="gramStart"/>
      <w:r w:rsidR="005D0F65">
        <w:rPr>
          <w:rFonts w:ascii="黑体" w:eastAsia="黑体" w:hAnsi="黑体" w:cs="黑体" w:hint="eastAsia"/>
          <w:sz w:val="32"/>
          <w:szCs w:val="32"/>
        </w:rPr>
        <w:t>支付免密免签</w:t>
      </w:r>
      <w:proofErr w:type="gramEnd"/>
      <w:r w:rsidR="005D0F65">
        <w:rPr>
          <w:rFonts w:ascii="黑体" w:eastAsia="黑体" w:hAnsi="黑体" w:cs="黑体" w:hint="eastAsia"/>
          <w:sz w:val="32"/>
          <w:szCs w:val="32"/>
        </w:rPr>
        <w:t>功能？</w:t>
      </w:r>
    </w:p>
    <w:p w14:paraId="53B7F650" w14:textId="77777777" w:rsidR="005D0F65" w:rsidRDefault="005D0F65" w:rsidP="005D0F65">
      <w:pPr>
        <w:spacing w:line="590" w:lineRule="exact"/>
        <w:ind w:firstLine="579"/>
        <w:rPr>
          <w:rFonts w:ascii="仿宋" w:eastAsia="仿宋" w:hAnsi="仿宋" w:cs="仿宋_GB2312"/>
          <w:sz w:val="32"/>
          <w:szCs w:val="32"/>
        </w:rPr>
      </w:pPr>
      <w:r>
        <w:rPr>
          <w:rFonts w:ascii="仿宋" w:eastAsia="仿宋" w:hAnsi="仿宋" w:cs="仿宋_GB2312" w:hint="eastAsia"/>
          <w:sz w:val="32"/>
          <w:szCs w:val="32"/>
        </w:rPr>
        <w:t>“小额支付免密免签”服务是中国银联为客户提供的一种小额快捷支付服务。当您使用具有“闪付”标识的银联芯片银行卡或支持“银联云闪付”的移动设备，在境内指定商户进行一定金额以下交易时，只需将银联芯片银行卡在移动设备POS机等受理终端的“闪付”感应</w:t>
      </w:r>
      <w:proofErr w:type="gramStart"/>
      <w:r>
        <w:rPr>
          <w:rFonts w:ascii="仿宋" w:eastAsia="仿宋" w:hAnsi="仿宋" w:cs="仿宋_GB2312" w:hint="eastAsia"/>
          <w:sz w:val="32"/>
          <w:szCs w:val="32"/>
        </w:rPr>
        <w:t>区挥卡</w:t>
      </w:r>
      <w:proofErr w:type="gramEnd"/>
      <w:r>
        <w:rPr>
          <w:rFonts w:ascii="仿宋" w:eastAsia="仿宋" w:hAnsi="仿宋" w:cs="仿宋_GB2312" w:hint="eastAsia"/>
          <w:sz w:val="32"/>
          <w:szCs w:val="32"/>
        </w:rPr>
        <w:t xml:space="preserve">，即可完成支付。支付过程中，您无需输入密码，也无需签名。   </w:t>
      </w:r>
    </w:p>
    <w:p w14:paraId="53712FA8" w14:textId="77777777" w:rsidR="005D0F65" w:rsidRDefault="005D0F65" w:rsidP="005D0F65">
      <w:pPr>
        <w:spacing w:line="590" w:lineRule="exact"/>
        <w:ind w:firstLine="579"/>
        <w:rPr>
          <w:rFonts w:ascii="仿宋" w:eastAsia="仿宋" w:hAnsi="仿宋" w:cs="仿宋_GB2312"/>
          <w:sz w:val="32"/>
          <w:szCs w:val="32"/>
        </w:rPr>
      </w:pPr>
      <w:r>
        <w:rPr>
          <w:rFonts w:ascii="仿宋" w:eastAsia="仿宋" w:hAnsi="仿宋" w:cs="仿宋_GB2312" w:hint="eastAsia"/>
          <w:sz w:val="32"/>
          <w:szCs w:val="32"/>
        </w:rPr>
        <w:t>根据中国银</w:t>
      </w:r>
      <w:proofErr w:type="gramStart"/>
      <w:r>
        <w:rPr>
          <w:rFonts w:ascii="仿宋" w:eastAsia="仿宋" w:hAnsi="仿宋" w:cs="仿宋_GB2312" w:hint="eastAsia"/>
          <w:sz w:val="32"/>
          <w:szCs w:val="32"/>
        </w:rPr>
        <w:t>联相关</w:t>
      </w:r>
      <w:proofErr w:type="gramEnd"/>
      <w:r>
        <w:rPr>
          <w:rFonts w:ascii="仿宋" w:eastAsia="仿宋" w:hAnsi="仿宋" w:cs="仿宋_GB2312" w:hint="eastAsia"/>
          <w:sz w:val="32"/>
          <w:szCs w:val="32"/>
        </w:rPr>
        <w:t>业务规则，小额</w:t>
      </w:r>
      <w:proofErr w:type="gramStart"/>
      <w:r>
        <w:rPr>
          <w:rFonts w:ascii="仿宋" w:eastAsia="仿宋" w:hAnsi="仿宋" w:cs="仿宋_GB2312" w:hint="eastAsia"/>
          <w:sz w:val="32"/>
          <w:szCs w:val="32"/>
        </w:rPr>
        <w:t>支付免密免签</w:t>
      </w:r>
      <w:proofErr w:type="gramEnd"/>
      <w:r>
        <w:rPr>
          <w:rFonts w:ascii="仿宋" w:eastAsia="仿宋" w:hAnsi="仿宋" w:cs="仿宋_GB2312" w:hint="eastAsia"/>
          <w:sz w:val="32"/>
          <w:szCs w:val="32"/>
        </w:rPr>
        <w:t>功能是自动开通的，如您不同意开通“小额支付免密免签”服务功能，可以到卡片所属银行的网点或通过网上银行等渠道申请关闭此服务。</w:t>
      </w:r>
    </w:p>
    <w:p w14:paraId="383E1CA5" w14:textId="77777777" w:rsidR="005D0F65" w:rsidRPr="005D0F65" w:rsidRDefault="005D0F65" w:rsidP="005D0F65">
      <w:pPr>
        <w:spacing w:line="590" w:lineRule="exact"/>
        <w:rPr>
          <w:rFonts w:ascii="宋体-18030" w:eastAsia="宋体-18030" w:hAnsi="宋体-18030" w:cs="宋体-18030"/>
          <w:b/>
          <w:sz w:val="32"/>
          <w:szCs w:val="32"/>
        </w:rPr>
      </w:pPr>
      <w:r>
        <w:rPr>
          <w:rFonts w:ascii="仿宋" w:eastAsia="仿宋" w:hAnsi="仿宋" w:cs="仿宋_GB2312"/>
          <w:sz w:val="32"/>
          <w:szCs w:val="32"/>
        </w:rPr>
        <w:br w:type="page"/>
      </w:r>
      <w:r w:rsidRPr="005D0F65">
        <w:rPr>
          <w:rFonts w:ascii="宋体-18030" w:eastAsia="宋体-18030" w:hAnsi="宋体-18030" w:cs="宋体-18030" w:hint="eastAsia"/>
          <w:b/>
          <w:sz w:val="32"/>
          <w:szCs w:val="32"/>
        </w:rPr>
        <w:lastRenderedPageBreak/>
        <w:t>案例警示</w:t>
      </w:r>
    </w:p>
    <w:p w14:paraId="41DDACE6" w14:textId="77777777" w:rsidR="005D0F65" w:rsidRDefault="005D0F65" w:rsidP="005D0F65">
      <w:pPr>
        <w:spacing w:line="590" w:lineRule="exact"/>
        <w:rPr>
          <w:rFonts w:ascii="仿宋" w:eastAsia="仿宋" w:hAnsi="仿宋" w:cs="仿宋_GB2312"/>
          <w:sz w:val="32"/>
          <w:szCs w:val="32"/>
        </w:rPr>
      </w:pPr>
    </w:p>
    <w:p w14:paraId="703ECDEA" w14:textId="77777777" w:rsidR="005D0F65" w:rsidRPr="005D0F65" w:rsidRDefault="005D0F65" w:rsidP="005D0F65">
      <w:pPr>
        <w:jc w:val="center"/>
        <w:rPr>
          <w:rFonts w:ascii="方正小标宋简体" w:eastAsia="方正小标宋简体" w:hAnsi="黑体" w:cs="宋体"/>
          <w:bCs/>
          <w:sz w:val="36"/>
          <w:szCs w:val="36"/>
        </w:rPr>
      </w:pPr>
      <w:r w:rsidRPr="005D0F65">
        <w:rPr>
          <w:rFonts w:ascii="方正小标宋简体" w:eastAsia="方正小标宋简体" w:hAnsi="黑体" w:cs="宋体" w:hint="eastAsia"/>
          <w:bCs/>
          <w:sz w:val="36"/>
          <w:szCs w:val="36"/>
        </w:rPr>
        <w:t>案例</w:t>
      </w:r>
      <w:proofErr w:type="gramStart"/>
      <w:r w:rsidRPr="005D0F65">
        <w:rPr>
          <w:rFonts w:ascii="方正小标宋简体" w:eastAsia="方正小标宋简体" w:hAnsi="黑体" w:cs="宋体" w:hint="eastAsia"/>
          <w:bCs/>
          <w:sz w:val="36"/>
          <w:szCs w:val="36"/>
        </w:rPr>
        <w:t>一</w:t>
      </w:r>
      <w:proofErr w:type="gramEnd"/>
      <w:r w:rsidRPr="005D0F65">
        <w:rPr>
          <w:rFonts w:ascii="方正小标宋简体" w:eastAsia="方正小标宋简体" w:hAnsi="黑体" w:cs="宋体" w:hint="eastAsia"/>
          <w:bCs/>
          <w:sz w:val="36"/>
          <w:szCs w:val="36"/>
        </w:rPr>
        <w:t>：</w:t>
      </w:r>
      <w:proofErr w:type="gramStart"/>
      <w:r w:rsidRPr="005D0F65">
        <w:rPr>
          <w:rFonts w:ascii="方正小标宋简体" w:eastAsia="方正小标宋简体" w:hAnsi="黑体" w:cs="宋体" w:hint="eastAsia"/>
          <w:bCs/>
          <w:sz w:val="36"/>
          <w:szCs w:val="36"/>
        </w:rPr>
        <w:t>网购退款</w:t>
      </w:r>
      <w:proofErr w:type="gramEnd"/>
      <w:r w:rsidRPr="005D0F65">
        <w:rPr>
          <w:rFonts w:ascii="方正小标宋简体" w:eastAsia="方正小标宋简体" w:hAnsi="黑体" w:cs="宋体" w:hint="eastAsia"/>
          <w:bCs/>
          <w:sz w:val="36"/>
          <w:szCs w:val="36"/>
        </w:rPr>
        <w:t>变贷款，资金损失惨重</w:t>
      </w:r>
    </w:p>
    <w:p w14:paraId="346E8C76" w14:textId="77777777" w:rsidR="00D23762" w:rsidRDefault="00D23762" w:rsidP="005D0F65">
      <w:pPr>
        <w:pStyle w:val="a7"/>
        <w:widowControl w:val="0"/>
        <w:adjustRightInd w:val="0"/>
        <w:snapToGrid w:val="0"/>
        <w:spacing w:before="0" w:beforeAutospacing="0" w:after="0" w:afterAutospacing="0" w:line="600" w:lineRule="exact"/>
        <w:ind w:leftChars="200" w:left="420" w:firstLineChars="50" w:firstLine="160"/>
        <w:rPr>
          <w:rFonts w:ascii="黑体" w:eastAsia="黑体" w:hAnsi="黑体" w:cs="仿宋_GB2312"/>
          <w:sz w:val="32"/>
          <w:szCs w:val="32"/>
        </w:rPr>
      </w:pPr>
    </w:p>
    <w:p w14:paraId="100F477D" w14:textId="77777777" w:rsidR="005D0F65" w:rsidRPr="00AB13EA" w:rsidRDefault="005D0F65" w:rsidP="005D0F65">
      <w:pPr>
        <w:pStyle w:val="a7"/>
        <w:widowControl w:val="0"/>
        <w:adjustRightInd w:val="0"/>
        <w:snapToGrid w:val="0"/>
        <w:spacing w:before="0" w:beforeAutospacing="0" w:after="0" w:afterAutospacing="0" w:line="600" w:lineRule="exact"/>
        <w:ind w:leftChars="200" w:left="420" w:firstLineChars="50" w:firstLine="160"/>
        <w:rPr>
          <w:rFonts w:ascii="黑体" w:eastAsia="黑体" w:hAnsi="黑体" w:cs="仿宋_GB2312"/>
          <w:sz w:val="32"/>
          <w:szCs w:val="32"/>
        </w:rPr>
      </w:pPr>
      <w:r w:rsidRPr="00AB13EA">
        <w:rPr>
          <w:rFonts w:ascii="黑体" w:eastAsia="黑体" w:hAnsi="黑体" w:cs="仿宋_GB2312" w:hint="eastAsia"/>
          <w:sz w:val="32"/>
          <w:szCs w:val="32"/>
        </w:rPr>
        <w:t>一、案情简介</w:t>
      </w:r>
    </w:p>
    <w:p w14:paraId="353637DD" w14:textId="77777777" w:rsidR="005D0F65" w:rsidRDefault="005D0F65" w:rsidP="005D0F65">
      <w:pPr>
        <w:pStyle w:val="a7"/>
        <w:widowControl w:val="0"/>
        <w:adjustRightInd w:val="0"/>
        <w:snapToGrid w:val="0"/>
        <w:spacing w:before="0" w:beforeAutospacing="0" w:after="0"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rPr>
        <w:t>某大学生赵某接到自称</w:t>
      </w:r>
      <w:proofErr w:type="gramStart"/>
      <w:r>
        <w:rPr>
          <w:rFonts w:ascii="仿宋" w:eastAsia="仿宋" w:hAnsi="仿宋" w:cs="仿宋" w:hint="eastAsia"/>
          <w:sz w:val="32"/>
          <w:szCs w:val="32"/>
        </w:rPr>
        <w:t>淘宝网</w:t>
      </w:r>
      <w:proofErr w:type="gramEnd"/>
      <w:r>
        <w:rPr>
          <w:rFonts w:ascii="仿宋" w:eastAsia="仿宋" w:hAnsi="仿宋" w:cs="仿宋" w:hint="eastAsia"/>
          <w:sz w:val="32"/>
          <w:szCs w:val="32"/>
        </w:rPr>
        <w:t>店“客服”的电话，称她买的衣服有质量问题可获得退款，并表示会立即将购物款退还赵某。对方准确说出她的名字、订单号、购买衣服颜色、型号等详细信息，赵某信以为真。但此时“客服”提出了一个退款条件，必须有支付宝的</w:t>
      </w:r>
      <w:proofErr w:type="gramStart"/>
      <w:r>
        <w:rPr>
          <w:rFonts w:ascii="仿宋" w:eastAsia="仿宋" w:hAnsi="仿宋" w:cs="仿宋" w:hint="eastAsia"/>
          <w:sz w:val="32"/>
          <w:szCs w:val="32"/>
        </w:rPr>
        <w:t>极</w:t>
      </w:r>
      <w:proofErr w:type="gramEnd"/>
      <w:r>
        <w:rPr>
          <w:rFonts w:ascii="仿宋" w:eastAsia="仿宋" w:hAnsi="仿宋" w:cs="仿宋" w:hint="eastAsia"/>
          <w:sz w:val="32"/>
          <w:szCs w:val="32"/>
        </w:rPr>
        <w:t>速退款资格，而该资格要有足够多的芝麻信用分值，“客服”表示，他会转6000元的保证金帮赵某提升芝麻信用分，但之</w:t>
      </w:r>
      <w:proofErr w:type="gramStart"/>
      <w:r>
        <w:rPr>
          <w:rFonts w:ascii="仿宋" w:eastAsia="仿宋" w:hAnsi="仿宋" w:cs="仿宋" w:hint="eastAsia"/>
          <w:sz w:val="32"/>
          <w:szCs w:val="32"/>
        </w:rPr>
        <w:t>后赵某需将</w:t>
      </w:r>
      <w:proofErr w:type="gramEnd"/>
      <w:r>
        <w:rPr>
          <w:rFonts w:ascii="仿宋" w:eastAsia="仿宋" w:hAnsi="仿宋" w:cs="仿宋" w:hint="eastAsia"/>
          <w:sz w:val="32"/>
          <w:szCs w:val="32"/>
        </w:rPr>
        <w:t>这笔钱退还给网店。赵某同意后，“客服”加了她微信，并发来名</w:t>
      </w:r>
      <w:proofErr w:type="gramStart"/>
      <w:r>
        <w:rPr>
          <w:rFonts w:ascii="仿宋" w:eastAsia="仿宋" w:hAnsi="仿宋" w:cs="仿宋" w:hint="eastAsia"/>
          <w:sz w:val="32"/>
          <w:szCs w:val="32"/>
        </w:rPr>
        <w:t>为淘宝退款</w:t>
      </w:r>
      <w:proofErr w:type="gramEnd"/>
      <w:r>
        <w:rPr>
          <w:rFonts w:ascii="仿宋" w:eastAsia="仿宋" w:hAnsi="仿宋" w:cs="仿宋" w:hint="eastAsia"/>
          <w:sz w:val="32"/>
          <w:szCs w:val="32"/>
        </w:rPr>
        <w:t>的网页链接。赵某点进去按照提示操作，很快收到6000元，赵某以为这是“客服”转来的保证金，便将这笔钱转给对方。但事实上，赵某收到的6000元就是赵某按照“客服”指示操作从小额贷款平台借贷出来的，赵某也没有收到任何退款。</w:t>
      </w:r>
    </w:p>
    <w:p w14:paraId="7C09EEA0" w14:textId="77777777" w:rsidR="005D0F65" w:rsidRDefault="005D0F65" w:rsidP="005D0F65">
      <w:pPr>
        <w:pStyle w:val="a7"/>
        <w:widowControl w:val="0"/>
        <w:adjustRightInd w:val="0"/>
        <w:snapToGrid w:val="0"/>
        <w:spacing w:before="0" w:beforeAutospacing="0" w:after="0" w:afterAutospacing="0" w:line="600" w:lineRule="exact"/>
        <w:ind w:firstLineChars="200" w:firstLine="640"/>
        <w:rPr>
          <w:rFonts w:ascii="仿宋" w:eastAsia="仿宋" w:hAnsi="仿宋" w:cs="仿宋"/>
          <w:sz w:val="32"/>
          <w:szCs w:val="32"/>
        </w:rPr>
      </w:pPr>
      <w:r w:rsidRPr="005D0F65">
        <w:rPr>
          <w:rFonts w:ascii="黑体" w:eastAsia="黑体" w:hAnsi="黑体" w:cs="仿宋_GB2312" w:hint="eastAsia"/>
          <w:sz w:val="32"/>
          <w:szCs w:val="32"/>
        </w:rPr>
        <w:t>二、</w:t>
      </w:r>
      <w:r w:rsidRPr="005D0F65">
        <w:rPr>
          <w:rFonts w:ascii="黑体" w:eastAsia="黑体" w:hAnsi="黑体" w:cs="仿宋_GB2312" w:hint="eastAsia"/>
          <w:bCs/>
          <w:sz w:val="32"/>
          <w:szCs w:val="32"/>
        </w:rPr>
        <w:t>手法分析</w:t>
      </w:r>
      <w:r w:rsidRPr="005D0F65">
        <w:rPr>
          <w:rFonts w:ascii="黑体" w:eastAsia="黑体" w:hAnsi="黑体" w:cs="仿宋_GB2312" w:hint="eastAsia"/>
          <w:sz w:val="32"/>
          <w:szCs w:val="32"/>
        </w:rPr>
        <w:br/>
      </w:r>
      <w:r>
        <w:rPr>
          <w:rFonts w:ascii="仿宋_GB2312" w:eastAsia="仿宋_GB2312" w:hAnsi="仿宋_GB2312" w:cs="仿宋_GB2312" w:hint="eastAsia"/>
          <w:sz w:val="32"/>
          <w:szCs w:val="32"/>
        </w:rPr>
        <w:t xml:space="preserve">  </w:t>
      </w:r>
      <w:r>
        <w:rPr>
          <w:rFonts w:ascii="仿宋" w:eastAsia="仿宋" w:hAnsi="仿宋" w:cs="仿宋" w:hint="eastAsia"/>
          <w:sz w:val="32"/>
          <w:szCs w:val="32"/>
        </w:rPr>
        <w:t xml:space="preserve">  不法分子通过非法手段获取到个人</w:t>
      </w:r>
      <w:proofErr w:type="gramStart"/>
      <w:r>
        <w:rPr>
          <w:rFonts w:ascii="仿宋" w:eastAsia="仿宋" w:hAnsi="仿宋" w:cs="仿宋" w:hint="eastAsia"/>
          <w:sz w:val="32"/>
          <w:szCs w:val="32"/>
        </w:rPr>
        <w:t>的网购信息</w:t>
      </w:r>
      <w:proofErr w:type="gramEnd"/>
      <w:r>
        <w:rPr>
          <w:rFonts w:ascii="仿宋" w:eastAsia="仿宋" w:hAnsi="仿宋" w:cs="仿宋" w:hint="eastAsia"/>
          <w:sz w:val="32"/>
          <w:szCs w:val="32"/>
        </w:rPr>
        <w:t>，随后伪装成购物平台的客服人员，以商品质量出现问题、发错货物等理由，主动提出要为买家退款，甚至提供多倍赔偿，骗取买家信任。再通过网络借贷APP或钓鱼软件等方</w:t>
      </w:r>
      <w:r>
        <w:rPr>
          <w:rFonts w:ascii="仿宋" w:eastAsia="仿宋" w:hAnsi="仿宋" w:cs="仿宋" w:hint="eastAsia"/>
          <w:sz w:val="32"/>
          <w:szCs w:val="32"/>
        </w:rPr>
        <w:lastRenderedPageBreak/>
        <w:t>式设陷行骗，“耐心”指导受害人操作，骗取受害人钱财。</w:t>
      </w:r>
    </w:p>
    <w:p w14:paraId="24146C0F" w14:textId="77777777" w:rsidR="005D0F65" w:rsidRDefault="005D0F65" w:rsidP="005D0F65">
      <w:pPr>
        <w:pStyle w:val="a7"/>
        <w:widowControl w:val="0"/>
        <w:adjustRightInd w:val="0"/>
        <w:snapToGrid w:val="0"/>
        <w:spacing w:before="0" w:beforeAutospacing="0" w:after="0"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rPr>
        <w:t>虽然这种骗局漏洞百出，但部分消费者对此缺乏了解，为了快速退货退款并获得赔偿，反而中了骗子设下的圈套。特别是一些已经在走退货流程的客户，一旦接到这样的电话，很可能会因为轻信而上当受骗。</w:t>
      </w:r>
      <w:r>
        <w:rPr>
          <w:rFonts w:ascii="仿宋" w:eastAsia="仿宋" w:hAnsi="仿宋" w:cs="仿宋" w:hint="eastAsia"/>
          <w:sz w:val="32"/>
          <w:szCs w:val="32"/>
        </w:rPr>
        <w:br/>
      </w:r>
      <w:r w:rsidRPr="005D0F65">
        <w:rPr>
          <w:rFonts w:ascii="黑体" w:eastAsia="黑体" w:hAnsi="黑体" w:cs="仿宋_GB2312" w:hint="eastAsia"/>
          <w:sz w:val="32"/>
          <w:szCs w:val="32"/>
        </w:rPr>
        <w:t xml:space="preserve">    </w:t>
      </w:r>
      <w:r w:rsidRPr="005D0F65">
        <w:rPr>
          <w:rFonts w:ascii="黑体" w:eastAsia="黑体" w:hAnsi="黑体" w:cs="仿宋_GB2312" w:hint="eastAsia"/>
          <w:bCs/>
          <w:sz w:val="32"/>
          <w:szCs w:val="32"/>
        </w:rPr>
        <w:t>三、防范建议</w:t>
      </w:r>
      <w:r w:rsidRPr="005D0F65">
        <w:rPr>
          <w:rFonts w:ascii="黑体" w:eastAsia="黑体" w:hAnsi="黑体" w:cs="仿宋_GB2312" w:hint="eastAsia"/>
          <w:sz w:val="32"/>
          <w:szCs w:val="32"/>
        </w:rPr>
        <w:br/>
      </w:r>
      <w:r>
        <w:rPr>
          <w:rFonts w:ascii="仿宋_GB2312" w:eastAsia="仿宋_GB2312" w:hAnsi="仿宋_GB2312" w:cs="仿宋_GB2312" w:hint="eastAsia"/>
          <w:sz w:val="32"/>
          <w:szCs w:val="32"/>
        </w:rPr>
        <w:t xml:space="preserve"> </w:t>
      </w:r>
      <w:r>
        <w:rPr>
          <w:rFonts w:ascii="仿宋" w:eastAsia="仿宋" w:hAnsi="仿宋" w:cs="仿宋" w:hint="eastAsia"/>
          <w:sz w:val="32"/>
          <w:szCs w:val="32"/>
        </w:rPr>
        <w:t xml:space="preserve">   近年来，</w:t>
      </w:r>
      <w:proofErr w:type="gramStart"/>
      <w:r>
        <w:rPr>
          <w:rFonts w:ascii="仿宋" w:eastAsia="仿宋" w:hAnsi="仿宋" w:cs="仿宋" w:hint="eastAsia"/>
          <w:sz w:val="32"/>
          <w:szCs w:val="32"/>
        </w:rPr>
        <w:t>网购已经</w:t>
      </w:r>
      <w:proofErr w:type="gramEnd"/>
      <w:r>
        <w:rPr>
          <w:rFonts w:ascii="仿宋" w:eastAsia="仿宋" w:hAnsi="仿宋" w:cs="仿宋" w:hint="eastAsia"/>
          <w:sz w:val="32"/>
          <w:szCs w:val="32"/>
        </w:rPr>
        <w:t>成为人们购物的重要方式，给群众生活带来极大便利。但伴随而来的也有不法分子制造出来的一个又一个陷阱，大家一定要提高防范意识，牢记以下几点：</w:t>
      </w:r>
      <w:r w:rsidRPr="00AB13EA">
        <w:rPr>
          <w:rFonts w:ascii="仿宋" w:eastAsia="仿宋" w:hAnsi="仿宋" w:cs="仿宋" w:hint="eastAsia"/>
          <w:b/>
          <w:bCs/>
          <w:sz w:val="32"/>
          <w:szCs w:val="32"/>
        </w:rPr>
        <w:t>一</w:t>
      </w:r>
      <w:proofErr w:type="gramStart"/>
      <w:r w:rsidRPr="00AB13EA">
        <w:rPr>
          <w:rFonts w:ascii="仿宋" w:eastAsia="仿宋" w:hAnsi="仿宋" w:cs="仿宋" w:hint="eastAsia"/>
          <w:b/>
          <w:bCs/>
          <w:sz w:val="32"/>
          <w:szCs w:val="32"/>
        </w:rPr>
        <w:t>是</w:t>
      </w:r>
      <w:r>
        <w:rPr>
          <w:rFonts w:ascii="仿宋" w:eastAsia="仿宋" w:hAnsi="仿宋" w:cs="仿宋" w:hint="eastAsia"/>
          <w:sz w:val="32"/>
          <w:szCs w:val="32"/>
        </w:rPr>
        <w:t>网购时</w:t>
      </w:r>
      <w:proofErr w:type="gramEnd"/>
      <w:r>
        <w:rPr>
          <w:rFonts w:ascii="仿宋" w:eastAsia="仿宋" w:hAnsi="仿宋" w:cs="仿宋" w:hint="eastAsia"/>
          <w:sz w:val="32"/>
          <w:szCs w:val="32"/>
        </w:rPr>
        <w:t>一定要在电商平台上与卖家沟通，而不是通过短信、微信、电话等联系客服人员，这样才能有效提示和拦截站外钓鱼网站；</w:t>
      </w:r>
      <w:r w:rsidRPr="00AB13EA">
        <w:rPr>
          <w:rFonts w:ascii="仿宋" w:eastAsia="仿宋" w:hAnsi="仿宋" w:cs="仿宋" w:hint="eastAsia"/>
          <w:b/>
          <w:bCs/>
          <w:sz w:val="32"/>
          <w:szCs w:val="32"/>
        </w:rPr>
        <w:t>二是</w:t>
      </w:r>
      <w:r>
        <w:rPr>
          <w:rFonts w:ascii="仿宋" w:eastAsia="仿宋" w:hAnsi="仿宋" w:cs="仿宋" w:hint="eastAsia"/>
          <w:sz w:val="32"/>
          <w:szCs w:val="32"/>
        </w:rPr>
        <w:t>如果需要退货退款，一定要通过电商平台提供的官方渠道进行相关操作，确保退货退款流程在电商平台的监督之下进行；</w:t>
      </w:r>
      <w:r w:rsidRPr="00AB13EA">
        <w:rPr>
          <w:rFonts w:ascii="仿宋" w:eastAsia="仿宋" w:hAnsi="仿宋" w:cs="仿宋" w:hint="eastAsia"/>
          <w:b/>
          <w:bCs/>
          <w:sz w:val="32"/>
          <w:szCs w:val="32"/>
        </w:rPr>
        <w:t>三是</w:t>
      </w:r>
      <w:r>
        <w:rPr>
          <w:rFonts w:ascii="仿宋" w:eastAsia="仿宋" w:hAnsi="仿宋" w:cs="仿宋" w:hint="eastAsia"/>
          <w:sz w:val="32"/>
          <w:szCs w:val="32"/>
        </w:rPr>
        <w:t>如果退款时对方提出需要转账、汇款、贷款等要求，务必保持警惕，谨防上当受骗；</w:t>
      </w:r>
      <w:r w:rsidRPr="00AB13EA">
        <w:rPr>
          <w:rFonts w:ascii="仿宋" w:eastAsia="仿宋" w:hAnsi="仿宋" w:cs="仿宋" w:hint="eastAsia"/>
          <w:b/>
          <w:bCs/>
          <w:sz w:val="32"/>
          <w:szCs w:val="32"/>
        </w:rPr>
        <w:t>四是</w:t>
      </w:r>
      <w:r>
        <w:rPr>
          <w:rFonts w:ascii="仿宋" w:eastAsia="仿宋" w:hAnsi="仿宋" w:cs="仿宋" w:hint="eastAsia"/>
          <w:sz w:val="32"/>
          <w:szCs w:val="32"/>
        </w:rPr>
        <w:t>不随意扫描陌生人发来的二维码，不轻易点开陌生的网址链接，更不要轻易透露自己的任何个人信息。</w:t>
      </w:r>
    </w:p>
    <w:p w14:paraId="3E823FB6" w14:textId="77777777" w:rsidR="005D0F65" w:rsidRDefault="005D0F65" w:rsidP="005D0F65">
      <w:pPr>
        <w:jc w:val="center"/>
        <w:rPr>
          <w:rFonts w:ascii="宋体" w:hAnsi="宋体" w:cs="宋体"/>
          <w:b/>
          <w:bCs/>
          <w:sz w:val="32"/>
          <w:szCs w:val="32"/>
        </w:rPr>
      </w:pPr>
      <w:r>
        <w:rPr>
          <w:rFonts w:ascii="宋体" w:hAnsi="宋体" w:cs="宋体"/>
          <w:b/>
          <w:bCs/>
          <w:sz w:val="32"/>
          <w:szCs w:val="32"/>
        </w:rPr>
        <w:br w:type="page"/>
      </w:r>
    </w:p>
    <w:p w14:paraId="25D2EECD" w14:textId="77777777" w:rsidR="00D23762" w:rsidRDefault="00D23762" w:rsidP="005D0F65">
      <w:pPr>
        <w:jc w:val="center"/>
        <w:rPr>
          <w:rFonts w:ascii="黑体" w:eastAsia="黑体" w:hAnsi="黑体" w:cs="宋体"/>
          <w:b/>
          <w:bCs/>
          <w:sz w:val="36"/>
          <w:szCs w:val="36"/>
        </w:rPr>
      </w:pPr>
    </w:p>
    <w:p w14:paraId="28200577" w14:textId="77777777" w:rsidR="005D0F65" w:rsidRPr="00D23762" w:rsidRDefault="005D0F65" w:rsidP="005D0F65">
      <w:pPr>
        <w:jc w:val="center"/>
        <w:rPr>
          <w:rFonts w:ascii="方正小标宋简体" w:eastAsia="方正小标宋简体" w:hAnsi="黑体" w:cs="宋体"/>
          <w:bCs/>
          <w:sz w:val="36"/>
          <w:szCs w:val="36"/>
        </w:rPr>
      </w:pPr>
      <w:r w:rsidRPr="00D23762">
        <w:rPr>
          <w:rFonts w:ascii="方正小标宋简体" w:eastAsia="方正小标宋简体" w:hAnsi="黑体" w:cs="宋体" w:hint="eastAsia"/>
          <w:bCs/>
          <w:sz w:val="36"/>
          <w:szCs w:val="36"/>
        </w:rPr>
        <w:t>案例二：“注销校园贷账户”，</w:t>
      </w:r>
      <w:proofErr w:type="gramStart"/>
      <w:r w:rsidRPr="00D23762">
        <w:rPr>
          <w:rFonts w:ascii="方正小标宋简体" w:eastAsia="方正小标宋简体" w:hAnsi="黑体" w:cs="宋体" w:hint="eastAsia"/>
          <w:bCs/>
          <w:sz w:val="36"/>
          <w:szCs w:val="36"/>
        </w:rPr>
        <w:t>小心网贷</w:t>
      </w:r>
      <w:proofErr w:type="gramEnd"/>
      <w:r w:rsidRPr="00D23762">
        <w:rPr>
          <w:rFonts w:ascii="方正小标宋简体" w:eastAsia="方正小标宋简体" w:hAnsi="黑体" w:cs="宋体" w:hint="eastAsia"/>
          <w:bCs/>
          <w:sz w:val="36"/>
          <w:szCs w:val="36"/>
        </w:rPr>
        <w:t>新骗局</w:t>
      </w:r>
    </w:p>
    <w:p w14:paraId="6F7E7BA5" w14:textId="77777777" w:rsidR="005D0F65" w:rsidRDefault="005D0F65" w:rsidP="005D0F65">
      <w:pPr>
        <w:pStyle w:val="a7"/>
        <w:spacing w:line="590" w:lineRule="exact"/>
        <w:ind w:leftChars="200" w:left="42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p>
    <w:p w14:paraId="625A6BD7" w14:textId="77777777" w:rsidR="00D23762" w:rsidRDefault="005D0F65" w:rsidP="00D23762">
      <w:pPr>
        <w:spacing w:line="600" w:lineRule="exact"/>
        <w:jc w:val="left"/>
        <w:rPr>
          <w:rFonts w:ascii="黑体" w:eastAsia="黑体" w:hAnsi="黑体" w:cs="仿宋_GB2312"/>
          <w:sz w:val="32"/>
          <w:szCs w:val="32"/>
        </w:rPr>
      </w:pPr>
      <w:r>
        <w:rPr>
          <w:rFonts w:ascii="仿宋_GB2312" w:eastAsia="仿宋_GB2312" w:hAnsi="仿宋_GB2312" w:cs="仿宋_GB2312" w:hint="eastAsia"/>
          <w:sz w:val="32"/>
          <w:szCs w:val="32"/>
        </w:rPr>
        <w:t xml:space="preserve">    </w:t>
      </w:r>
      <w:r w:rsidR="00D23762" w:rsidRPr="00AB13EA">
        <w:rPr>
          <w:rFonts w:ascii="黑体" w:eastAsia="黑体" w:hAnsi="黑体" w:cs="仿宋_GB2312" w:hint="eastAsia"/>
          <w:sz w:val="32"/>
          <w:szCs w:val="32"/>
        </w:rPr>
        <w:t>一、案情简介</w:t>
      </w:r>
    </w:p>
    <w:p w14:paraId="41E7FD88" w14:textId="77777777" w:rsidR="005D0F65" w:rsidRDefault="00D23762" w:rsidP="00D23762">
      <w:pPr>
        <w:spacing w:line="600" w:lineRule="exact"/>
        <w:jc w:val="left"/>
        <w:rPr>
          <w:rFonts w:ascii="仿宋_GB2312" w:eastAsia="仿宋_GB2312" w:hAnsi="仿宋_GB2312" w:cs="仿宋_GB2312"/>
          <w:sz w:val="32"/>
          <w:szCs w:val="32"/>
        </w:rPr>
      </w:pPr>
      <w:r>
        <w:rPr>
          <w:rFonts w:ascii="黑体" w:eastAsia="黑体" w:hAnsi="黑体" w:cs="仿宋_GB2312" w:hint="eastAsia"/>
          <w:sz w:val="32"/>
          <w:szCs w:val="32"/>
        </w:rPr>
        <w:t xml:space="preserve">    </w:t>
      </w:r>
      <w:r w:rsidR="005D0F65">
        <w:rPr>
          <w:rFonts w:ascii="仿宋_GB2312" w:eastAsia="仿宋_GB2312" w:hAnsi="仿宋_GB2312" w:cs="仿宋_GB2312" w:hint="eastAsia"/>
          <w:sz w:val="32"/>
          <w:szCs w:val="32"/>
        </w:rPr>
        <w:t>2019年9月，刚大学毕业的车某接到电话，对方自称是“360借条”客服，查到车某在大学期间曾在平台注册过账号，根据国家相关政策，车某须配合注销大学期间注册</w:t>
      </w:r>
      <w:proofErr w:type="gramStart"/>
      <w:r w:rsidR="005D0F65">
        <w:rPr>
          <w:rFonts w:ascii="仿宋_GB2312" w:eastAsia="仿宋_GB2312" w:hAnsi="仿宋_GB2312" w:cs="仿宋_GB2312" w:hint="eastAsia"/>
          <w:sz w:val="32"/>
          <w:szCs w:val="32"/>
        </w:rPr>
        <w:t>的网贷平台</w:t>
      </w:r>
      <w:proofErr w:type="gramEnd"/>
      <w:r w:rsidR="005D0F65">
        <w:rPr>
          <w:rFonts w:ascii="仿宋_GB2312" w:eastAsia="仿宋_GB2312" w:hAnsi="仿宋_GB2312" w:cs="仿宋_GB2312" w:hint="eastAsia"/>
          <w:sz w:val="32"/>
          <w:szCs w:val="32"/>
        </w:rPr>
        <w:t>账号，否则会影响到个人征信。随后，对方又报出了车某的个人信息，车某信以为真，便添加了其QQ号。对方给车某发了所谓的“工作证明”等文件，进一步获取信任，随后告诉车某要先把额度清零后才能注销，并指示车某把“360借条”的额度提现出来并转账到指定账户，表示该账户的钱会自动偿还提现出来的贷款，不产生任何费用。车某成功转账后，</w:t>
      </w:r>
      <w:proofErr w:type="gramStart"/>
      <w:r w:rsidR="005D0F65">
        <w:rPr>
          <w:rFonts w:ascii="仿宋_GB2312" w:eastAsia="仿宋_GB2312" w:hAnsi="仿宋_GB2312" w:cs="仿宋_GB2312" w:hint="eastAsia"/>
          <w:sz w:val="32"/>
          <w:szCs w:val="32"/>
        </w:rPr>
        <w:t>客服称后台</w:t>
      </w:r>
      <w:proofErr w:type="gramEnd"/>
      <w:r w:rsidR="005D0F65">
        <w:rPr>
          <w:rFonts w:ascii="仿宋_GB2312" w:eastAsia="仿宋_GB2312" w:hAnsi="仿宋_GB2312" w:cs="仿宋_GB2312" w:hint="eastAsia"/>
          <w:sz w:val="32"/>
          <w:szCs w:val="32"/>
        </w:rPr>
        <w:t>显示由于车某在其他借贷平台也有注册信息，导致无法注销，并指示车某在“京东金融”、“小米贷款”</w:t>
      </w:r>
      <w:proofErr w:type="gramStart"/>
      <w:r w:rsidR="005D0F65">
        <w:rPr>
          <w:rFonts w:ascii="仿宋_GB2312" w:eastAsia="仿宋_GB2312" w:hAnsi="仿宋_GB2312" w:cs="仿宋_GB2312" w:hint="eastAsia"/>
          <w:sz w:val="32"/>
          <w:szCs w:val="32"/>
        </w:rPr>
        <w:t>等网贷平台</w:t>
      </w:r>
      <w:proofErr w:type="gramEnd"/>
      <w:r w:rsidR="005D0F65">
        <w:rPr>
          <w:rFonts w:ascii="仿宋_GB2312" w:eastAsia="仿宋_GB2312" w:hAnsi="仿宋_GB2312" w:cs="仿宋_GB2312" w:hint="eastAsia"/>
          <w:sz w:val="32"/>
          <w:szCs w:val="32"/>
        </w:rPr>
        <w:t>进行了同样的操作。在陆续转账7万余元后，车某才意识到遭遇诈骗。</w:t>
      </w:r>
      <w:r w:rsidR="005D0F65">
        <w:rPr>
          <w:rFonts w:ascii="仿宋_GB2312" w:eastAsia="仿宋_GB2312" w:hAnsi="仿宋_GB2312" w:cs="仿宋_GB2312" w:hint="eastAsia"/>
          <w:sz w:val="32"/>
          <w:szCs w:val="32"/>
        </w:rPr>
        <w:br/>
      </w:r>
      <w:r w:rsidR="005D0F65" w:rsidRPr="00D23762">
        <w:rPr>
          <w:rFonts w:ascii="黑体" w:eastAsia="黑体" w:hAnsi="黑体" w:cs="仿宋_GB2312" w:hint="eastAsia"/>
          <w:sz w:val="32"/>
          <w:szCs w:val="32"/>
        </w:rPr>
        <w:t xml:space="preserve">    二、</w:t>
      </w:r>
      <w:r w:rsidR="005D0F65" w:rsidRPr="00D23762">
        <w:rPr>
          <w:rFonts w:ascii="黑体" w:eastAsia="黑体" w:hAnsi="黑体" w:cs="仿宋_GB2312" w:hint="eastAsia"/>
          <w:bCs/>
          <w:sz w:val="32"/>
          <w:szCs w:val="32"/>
        </w:rPr>
        <w:t>手法分析</w:t>
      </w:r>
      <w:r w:rsidR="005D0F65" w:rsidRPr="00D23762">
        <w:rPr>
          <w:rFonts w:ascii="黑体" w:eastAsia="黑体" w:hAnsi="黑体" w:cs="仿宋_GB2312" w:hint="eastAsia"/>
          <w:sz w:val="32"/>
          <w:szCs w:val="32"/>
        </w:rPr>
        <w:br/>
      </w:r>
      <w:r w:rsidR="005D0F65">
        <w:rPr>
          <w:rFonts w:ascii="仿宋_GB2312" w:eastAsia="仿宋_GB2312" w:hAnsi="仿宋_GB2312" w:cs="仿宋_GB2312" w:hint="eastAsia"/>
          <w:sz w:val="32"/>
          <w:szCs w:val="32"/>
        </w:rPr>
        <w:t xml:space="preserve">    近年来“校园贷”骗局通过社会各方的宣传普及，其套路和危害已经为大多数人所了解。然而，不法分子却由此“拓展思路”，实施新型诈骗。新骗局主要有如下特征：</w:t>
      </w:r>
      <w:r w:rsidR="005D0F65" w:rsidRPr="00AB13EA">
        <w:rPr>
          <w:rFonts w:ascii="仿宋_GB2312" w:eastAsia="仿宋_GB2312" w:hAnsi="仿宋_GB2312" w:cs="仿宋_GB2312" w:hint="eastAsia"/>
          <w:b/>
          <w:bCs/>
          <w:sz w:val="32"/>
          <w:szCs w:val="32"/>
        </w:rPr>
        <w:t>一是</w:t>
      </w:r>
      <w:r w:rsidR="005D0F65">
        <w:rPr>
          <w:rFonts w:ascii="仿宋_GB2312" w:eastAsia="仿宋_GB2312" w:hAnsi="仿宋_GB2312" w:cs="仿宋_GB2312" w:hint="eastAsia"/>
          <w:sz w:val="32"/>
          <w:szCs w:val="32"/>
        </w:rPr>
        <w:t>不法分子会伪装成“网贷平台客服”联系受害人，在</w:t>
      </w:r>
      <w:r w:rsidR="005D0F65">
        <w:rPr>
          <w:rFonts w:ascii="仿宋_GB2312" w:eastAsia="仿宋_GB2312" w:hAnsi="仿宋_GB2312" w:cs="仿宋_GB2312" w:hint="eastAsia"/>
          <w:sz w:val="32"/>
          <w:szCs w:val="32"/>
        </w:rPr>
        <w:lastRenderedPageBreak/>
        <w:t>沟通中提供伪造的“平台营业执照”、“客服工作证”等，并利用非法获取的个人信息，准确报出受害人的姓名、身份证号、家庭住址、贷款信息等，获取受害人信任。</w:t>
      </w:r>
      <w:r w:rsidR="005D0F65" w:rsidRPr="00AB13EA">
        <w:rPr>
          <w:rFonts w:ascii="仿宋_GB2312" w:eastAsia="仿宋_GB2312" w:hAnsi="仿宋_GB2312" w:cs="仿宋_GB2312" w:hint="eastAsia"/>
          <w:b/>
          <w:bCs/>
          <w:sz w:val="32"/>
          <w:szCs w:val="32"/>
        </w:rPr>
        <w:t>二是</w:t>
      </w:r>
      <w:r w:rsidR="005D0F65">
        <w:rPr>
          <w:rFonts w:ascii="仿宋_GB2312" w:eastAsia="仿宋_GB2312" w:hAnsi="仿宋_GB2312" w:cs="仿宋_GB2312" w:hint="eastAsia"/>
          <w:sz w:val="32"/>
          <w:szCs w:val="32"/>
        </w:rPr>
        <w:t>编造理由让受害人陷入恐慌，谎称根据国家相关政策需要配合注销校园贷账号，否则会影响个人征信或产生其他严重后果。若受害人表示在校期间未注册过相关账户的，则称其身份信息被盗用注册</w:t>
      </w:r>
      <w:proofErr w:type="gramStart"/>
      <w:r w:rsidR="005D0F65">
        <w:rPr>
          <w:rFonts w:ascii="仿宋_GB2312" w:eastAsia="仿宋_GB2312" w:hAnsi="仿宋_GB2312" w:cs="仿宋_GB2312" w:hint="eastAsia"/>
          <w:sz w:val="32"/>
          <w:szCs w:val="32"/>
        </w:rPr>
        <w:t>了网贷账号</w:t>
      </w:r>
      <w:proofErr w:type="gramEnd"/>
      <w:r w:rsidR="005D0F65">
        <w:rPr>
          <w:rFonts w:ascii="仿宋_GB2312" w:eastAsia="仿宋_GB2312" w:hAnsi="仿宋_GB2312" w:cs="仿宋_GB2312" w:hint="eastAsia"/>
          <w:sz w:val="32"/>
          <w:szCs w:val="32"/>
        </w:rPr>
        <w:t>，也需要配合注销。</w:t>
      </w:r>
      <w:r w:rsidR="005D0F65" w:rsidRPr="00AB13EA">
        <w:rPr>
          <w:rFonts w:ascii="仿宋_GB2312" w:eastAsia="仿宋_GB2312" w:hAnsi="仿宋_GB2312" w:cs="仿宋_GB2312" w:hint="eastAsia"/>
          <w:b/>
          <w:bCs/>
          <w:sz w:val="32"/>
          <w:szCs w:val="32"/>
        </w:rPr>
        <w:t>三是</w:t>
      </w:r>
      <w:r w:rsidR="005D0F65">
        <w:rPr>
          <w:rFonts w:ascii="仿宋_GB2312" w:eastAsia="仿宋_GB2312" w:hAnsi="仿宋_GB2312" w:cs="仿宋_GB2312" w:hint="eastAsia"/>
          <w:sz w:val="32"/>
          <w:szCs w:val="32"/>
        </w:rPr>
        <w:t>要求转账以完成所谓的“清零”和“销户”，当受害人陷入恐慌情绪时，不法分子会诱导其按照步骤完成提现和转账操作。</w:t>
      </w:r>
    </w:p>
    <w:p w14:paraId="7BF62FDB" w14:textId="77777777" w:rsidR="005D0F65" w:rsidRPr="00D23762" w:rsidRDefault="005D0F65" w:rsidP="00D23762">
      <w:pPr>
        <w:spacing w:line="600" w:lineRule="exact"/>
        <w:jc w:val="left"/>
        <w:rPr>
          <w:rFonts w:ascii="黑体" w:eastAsia="黑体" w:hAnsi="黑体" w:cs="仿宋_GB2312"/>
          <w:sz w:val="32"/>
          <w:szCs w:val="32"/>
        </w:rPr>
      </w:pPr>
      <w:r w:rsidRPr="00D23762">
        <w:rPr>
          <w:rFonts w:ascii="黑体" w:eastAsia="黑体" w:hAnsi="黑体" w:cs="仿宋_GB2312" w:hint="eastAsia"/>
          <w:bCs/>
          <w:sz w:val="32"/>
          <w:szCs w:val="32"/>
        </w:rPr>
        <w:t xml:space="preserve">    三、防范建议</w:t>
      </w:r>
    </w:p>
    <w:p w14:paraId="2E96E284" w14:textId="77777777" w:rsidR="005D0F65" w:rsidRDefault="005D0F65" w:rsidP="00D23762">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“注销校园贷账户”类诈骗，不法分子的侵害对象主要是风险防范意识不强的大学生及应届毕业生群体。青少年学生只有提高风险防范意识和能力，才能免受侵害，请务必牢记以下几点：</w:t>
      </w:r>
      <w:r w:rsidRPr="00D23762">
        <w:rPr>
          <w:rFonts w:ascii="仿宋_GB2312" w:eastAsia="仿宋_GB2312" w:hAnsi="仿宋_GB2312" w:cs="仿宋_GB2312" w:hint="eastAsia"/>
          <w:b/>
          <w:sz w:val="32"/>
          <w:szCs w:val="32"/>
        </w:rPr>
        <w:t>一是</w:t>
      </w:r>
      <w:r>
        <w:rPr>
          <w:rFonts w:ascii="仿宋_GB2312" w:eastAsia="仿宋_GB2312" w:hAnsi="仿宋_GB2312" w:cs="仿宋_GB2312" w:hint="eastAsia"/>
          <w:sz w:val="32"/>
          <w:szCs w:val="32"/>
        </w:rPr>
        <w:t>接到有关“注销贷款账号”、“清空贷款额度”等内容的电话，不要轻易相信；</w:t>
      </w:r>
      <w:r w:rsidRPr="00D23762">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进行钱财交易要提高警惕，在确认对方身份前，切勿轻易向不明人士转账；</w:t>
      </w:r>
      <w:r w:rsidRPr="00D23762">
        <w:rPr>
          <w:rFonts w:ascii="仿宋_GB2312" w:eastAsia="仿宋_GB2312" w:hAnsi="仿宋_GB2312" w:cs="仿宋_GB2312" w:hint="eastAsia"/>
          <w:b/>
          <w:sz w:val="32"/>
          <w:szCs w:val="32"/>
        </w:rPr>
        <w:t>三是</w:t>
      </w:r>
      <w:r>
        <w:rPr>
          <w:rFonts w:ascii="仿宋_GB2312" w:eastAsia="仿宋_GB2312" w:hAnsi="仿宋_GB2312" w:cs="仿宋_GB2312" w:hint="eastAsia"/>
          <w:sz w:val="32"/>
          <w:szCs w:val="32"/>
        </w:rPr>
        <w:t>如有疑虑，一定要及时通过官方客服或向警方咨询核实，避免财产受到损失；</w:t>
      </w:r>
      <w:r w:rsidRPr="00D23762">
        <w:rPr>
          <w:rFonts w:ascii="仿宋_GB2312" w:eastAsia="仿宋_GB2312" w:hAnsi="仿宋_GB2312" w:cs="仿宋_GB2312" w:hint="eastAsia"/>
          <w:b/>
          <w:sz w:val="32"/>
          <w:szCs w:val="32"/>
        </w:rPr>
        <w:t>四是</w:t>
      </w:r>
      <w:r>
        <w:rPr>
          <w:rFonts w:ascii="仿宋_GB2312" w:eastAsia="仿宋_GB2312" w:hAnsi="仿宋_GB2312" w:cs="仿宋_GB2312" w:hint="eastAsia"/>
          <w:sz w:val="32"/>
          <w:szCs w:val="32"/>
        </w:rPr>
        <w:t>若对个人征信有疑问，可登录中国人民银行征信中心查询，不必惊慌。</w:t>
      </w:r>
    </w:p>
    <w:p w14:paraId="6D7CA277" w14:textId="77777777" w:rsidR="00D23762" w:rsidRDefault="00D23762">
      <w:pPr>
        <w:widowControl/>
        <w:jc w:val="left"/>
        <w:rPr>
          <w:rFonts w:ascii="仿宋" w:eastAsia="仿宋" w:hAnsi="仿宋" w:cs="仿宋_GB2312"/>
          <w:sz w:val="32"/>
          <w:szCs w:val="32"/>
        </w:rPr>
      </w:pPr>
      <w:r>
        <w:rPr>
          <w:rFonts w:ascii="仿宋" w:eastAsia="仿宋" w:hAnsi="仿宋" w:cs="仿宋_GB2312"/>
          <w:sz w:val="32"/>
          <w:szCs w:val="32"/>
        </w:rPr>
        <w:br w:type="page"/>
      </w:r>
    </w:p>
    <w:p w14:paraId="61719821" w14:textId="77777777" w:rsidR="00D23762" w:rsidRPr="00D23762" w:rsidRDefault="00D23762" w:rsidP="00D23762">
      <w:pPr>
        <w:ind w:firstLineChars="500" w:firstLine="1800"/>
        <w:rPr>
          <w:rFonts w:ascii="仿宋_GB2312" w:eastAsia="仿宋_GB2312" w:hAnsi="华文中宋" w:cs="华文中宋"/>
          <w:sz w:val="36"/>
          <w:szCs w:val="36"/>
          <w:highlight w:val="yellow"/>
        </w:rPr>
      </w:pPr>
    </w:p>
    <w:p w14:paraId="5DE60F37" w14:textId="77777777" w:rsidR="00D23762" w:rsidRPr="00D23762" w:rsidRDefault="00D23762" w:rsidP="00C240BE">
      <w:pPr>
        <w:pStyle w:val="1"/>
        <w:jc w:val="center"/>
        <w:rPr>
          <w:rFonts w:ascii="方正小标宋简体" w:eastAsia="方正小标宋简体" w:hAnsi="微软简标宋" w:cs="微软简标宋"/>
          <w:sz w:val="36"/>
          <w:szCs w:val="36"/>
        </w:rPr>
      </w:pPr>
      <w:bookmarkStart w:id="4" w:name="_Toc34144890"/>
      <w:r w:rsidRPr="00D23762">
        <w:rPr>
          <w:rFonts w:ascii="方正小标宋简体" w:eastAsia="方正小标宋简体" w:hAnsi="微软简标宋" w:cs="微软简标宋" w:hint="eastAsia"/>
          <w:sz w:val="36"/>
          <w:szCs w:val="36"/>
        </w:rPr>
        <w:t>四、理财投资篇</w:t>
      </w:r>
      <w:bookmarkEnd w:id="4"/>
    </w:p>
    <w:p w14:paraId="5DE29A07" w14:textId="77777777" w:rsidR="00D23762" w:rsidRPr="00D23762" w:rsidRDefault="00D23762" w:rsidP="00D23762">
      <w:pPr>
        <w:jc w:val="center"/>
        <w:rPr>
          <w:rFonts w:ascii="楷体_GB2312" w:eastAsia="楷体_GB2312" w:hAnsi="微软简标宋" w:cs="微软简标宋"/>
          <w:sz w:val="32"/>
          <w:szCs w:val="32"/>
        </w:rPr>
      </w:pPr>
      <w:r w:rsidRPr="00D23762">
        <w:rPr>
          <w:rFonts w:ascii="楷体_GB2312" w:eastAsia="楷体_GB2312" w:hAnsi="微软简标宋" w:cs="微软简标宋" w:hint="eastAsia"/>
          <w:sz w:val="32"/>
          <w:szCs w:val="32"/>
        </w:rPr>
        <w:t>（农业银行浙江省分行供稿）</w:t>
      </w:r>
    </w:p>
    <w:p w14:paraId="593BF1B5" w14:textId="77777777" w:rsidR="00D23762" w:rsidRPr="00D23762" w:rsidRDefault="00D23762" w:rsidP="00D23762">
      <w:pPr>
        <w:jc w:val="center"/>
        <w:rPr>
          <w:rFonts w:ascii="仿宋_GB2312" w:eastAsia="仿宋_GB2312" w:hAnsi="华文中宋" w:cs="华文中宋"/>
          <w:sz w:val="36"/>
          <w:szCs w:val="36"/>
        </w:rPr>
      </w:pPr>
    </w:p>
    <w:p w14:paraId="6BB48D8F" w14:textId="77777777" w:rsidR="00D23762" w:rsidRPr="00D23762" w:rsidRDefault="00D23762" w:rsidP="00D23762">
      <w:pPr>
        <w:ind w:firstLineChars="200" w:firstLine="640"/>
        <w:rPr>
          <w:rFonts w:ascii="黑体" w:eastAsia="黑体" w:hAnsi="黑体" w:cs="黑体"/>
          <w:sz w:val="32"/>
          <w:szCs w:val="32"/>
        </w:rPr>
      </w:pPr>
      <w:r w:rsidRPr="00D23762">
        <w:rPr>
          <w:rFonts w:ascii="黑体" w:eastAsia="黑体" w:hAnsi="黑体" w:cs="黑体" w:hint="eastAsia"/>
          <w:sz w:val="32"/>
          <w:szCs w:val="32"/>
        </w:rPr>
        <w:t>一、理财投资产品有哪些类型，分别具有何种特点?</w:t>
      </w:r>
    </w:p>
    <w:p w14:paraId="08A79ADE"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常见的理财投资产品有银行理财产品、基金、股票、债券、存款和保险等，目前在银行销售的理财投资产品分为代理产品和自营理财产品。产品分类如下：</w:t>
      </w:r>
    </w:p>
    <w:p w14:paraId="20ECEA20"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黑体" w:eastAsia="黑体" w:hAnsi="黑体" w:cs="微软雅黑" w:hint="eastAsia"/>
          <w:sz w:val="32"/>
          <w:szCs w:val="32"/>
        </w:rPr>
        <w:t>按照投资对象分类</w:t>
      </w:r>
      <w:r w:rsidRPr="00D23762">
        <w:rPr>
          <w:rFonts w:ascii="仿宋_GB2312" w:eastAsia="仿宋_GB2312" w:hAnsi="微软雅黑" w:cs="微软雅黑" w:hint="eastAsia"/>
          <w:sz w:val="32"/>
          <w:szCs w:val="32"/>
        </w:rPr>
        <w:t>。</w:t>
      </w:r>
      <w:r w:rsidRPr="00D23762">
        <w:rPr>
          <w:rFonts w:ascii="仿宋_GB2312" w:eastAsia="仿宋_GB2312" w:hAnsi="宋体" w:cs="宋体" w:hint="eastAsia"/>
          <w:b/>
          <w:bCs/>
          <w:sz w:val="32"/>
          <w:szCs w:val="32"/>
        </w:rPr>
        <w:t>1.固定收益类理财产品。</w:t>
      </w:r>
      <w:r w:rsidRPr="00D23762">
        <w:rPr>
          <w:rFonts w:ascii="仿宋_GB2312" w:eastAsia="仿宋_GB2312" w:hAnsi="宋体" w:cs="宋体" w:hint="eastAsia"/>
          <w:sz w:val="32"/>
          <w:szCs w:val="32"/>
        </w:rPr>
        <w:t>是指投资运作于债券市场、货币市场、信托融资、同业存款等方向的本外币理财产品。</w:t>
      </w:r>
      <w:r w:rsidRPr="00D23762">
        <w:rPr>
          <w:rFonts w:ascii="仿宋_GB2312" w:eastAsia="仿宋_GB2312" w:hAnsi="宋体" w:cs="宋体" w:hint="eastAsia"/>
          <w:b/>
          <w:bCs/>
          <w:sz w:val="32"/>
          <w:szCs w:val="32"/>
        </w:rPr>
        <w:t>特点：</w:t>
      </w:r>
      <w:r w:rsidRPr="00D23762">
        <w:rPr>
          <w:rFonts w:ascii="仿宋_GB2312" w:eastAsia="仿宋_GB2312" w:hAnsi="宋体" w:cs="宋体" w:hint="eastAsia"/>
          <w:sz w:val="32"/>
          <w:szCs w:val="32"/>
        </w:rPr>
        <w:t>收益稳健、安全性高、期限丰富、资金使用效率高。可能遇到包括认购、政策、市场、流动性、不可抗力等各种风险。</w:t>
      </w:r>
      <w:r w:rsidRPr="00D23762">
        <w:rPr>
          <w:rFonts w:ascii="仿宋_GB2312" w:eastAsia="仿宋_GB2312" w:hAnsi="宋体" w:cs="宋体" w:hint="eastAsia"/>
          <w:b/>
          <w:bCs/>
          <w:sz w:val="32"/>
          <w:szCs w:val="32"/>
        </w:rPr>
        <w:t>2.权益类理财产品。</w:t>
      </w:r>
      <w:r w:rsidRPr="00D23762">
        <w:rPr>
          <w:rFonts w:ascii="仿宋_GB2312" w:eastAsia="仿宋_GB2312" w:hAnsi="宋体" w:cs="宋体" w:hint="eastAsia"/>
          <w:sz w:val="32"/>
          <w:szCs w:val="32"/>
        </w:rPr>
        <w:t>是指投资于结构化证券投资、股票收益权、类基金、组合信托TOT、组合基金FOF、未上市公司股权PE等方向的本外币理财产品。</w:t>
      </w:r>
      <w:r w:rsidRPr="00D23762">
        <w:rPr>
          <w:rFonts w:ascii="仿宋_GB2312" w:eastAsia="仿宋_GB2312" w:hAnsi="宋体" w:cs="宋体" w:hint="eastAsia"/>
          <w:b/>
          <w:bCs/>
          <w:sz w:val="32"/>
          <w:szCs w:val="32"/>
        </w:rPr>
        <w:t>特点：</w:t>
      </w:r>
      <w:r w:rsidRPr="00D23762">
        <w:rPr>
          <w:rFonts w:ascii="仿宋_GB2312" w:eastAsia="仿宋_GB2312" w:hAnsi="宋体" w:cs="宋体" w:hint="eastAsia"/>
          <w:sz w:val="32"/>
          <w:szCs w:val="32"/>
        </w:rPr>
        <w:t>投资范围广、波动性大、风险较大、期限灵活。可能遇到包括股票价格波动风险、利率风险、信用风险、汇率风险、流动性风险、不可抗力等各种风险。</w:t>
      </w:r>
      <w:r w:rsidRPr="00D23762">
        <w:rPr>
          <w:rFonts w:ascii="仿宋_GB2312" w:eastAsia="仿宋_GB2312" w:hAnsi="宋体" w:cs="宋体" w:hint="eastAsia"/>
          <w:b/>
          <w:bCs/>
          <w:sz w:val="32"/>
          <w:szCs w:val="32"/>
        </w:rPr>
        <w:t>3.商品及金融衍生品类产品。</w:t>
      </w:r>
      <w:r w:rsidRPr="00D23762">
        <w:rPr>
          <w:rFonts w:ascii="仿宋_GB2312" w:eastAsia="仿宋_GB2312" w:hAnsi="宋体" w:cs="宋体" w:hint="eastAsia"/>
          <w:sz w:val="32"/>
          <w:szCs w:val="32"/>
        </w:rPr>
        <w:t>是指与黄金、奢侈品等实物或利率、汇率、股票股指、商品、信用等多种市场因子挂钩的理财产品，商品类产品客</w:t>
      </w:r>
      <w:r w:rsidRPr="00D23762">
        <w:rPr>
          <w:rFonts w:ascii="仿宋_GB2312" w:eastAsia="仿宋_GB2312" w:hAnsi="宋体" w:cs="宋体" w:hint="eastAsia"/>
          <w:sz w:val="32"/>
          <w:szCs w:val="32"/>
        </w:rPr>
        <w:lastRenderedPageBreak/>
        <w:t>户在获得理财收益的同时，还有</w:t>
      </w:r>
      <w:proofErr w:type="gramStart"/>
      <w:r w:rsidRPr="00D23762">
        <w:rPr>
          <w:rFonts w:ascii="仿宋_GB2312" w:eastAsia="仿宋_GB2312" w:hAnsi="宋体" w:cs="宋体" w:hint="eastAsia"/>
          <w:sz w:val="32"/>
          <w:szCs w:val="32"/>
        </w:rPr>
        <w:t>权选择</w:t>
      </w:r>
      <w:proofErr w:type="gramEnd"/>
      <w:r w:rsidRPr="00D23762">
        <w:rPr>
          <w:rFonts w:ascii="仿宋_GB2312" w:eastAsia="仿宋_GB2312" w:hAnsi="宋体" w:cs="宋体" w:hint="eastAsia"/>
          <w:sz w:val="32"/>
          <w:szCs w:val="32"/>
        </w:rPr>
        <w:t>既定商品实物，金融衍生品类产品多与期权期货等对冲功能相关。</w:t>
      </w:r>
      <w:r w:rsidRPr="00D23762">
        <w:rPr>
          <w:rFonts w:ascii="仿宋_GB2312" w:eastAsia="仿宋_GB2312" w:hAnsi="宋体" w:cs="宋体" w:hint="eastAsia"/>
          <w:b/>
          <w:bCs/>
          <w:sz w:val="32"/>
          <w:szCs w:val="32"/>
        </w:rPr>
        <w:t>特点：</w:t>
      </w:r>
      <w:r w:rsidRPr="00D23762">
        <w:rPr>
          <w:rFonts w:ascii="仿宋_GB2312" w:eastAsia="仿宋_GB2312" w:hAnsi="宋体" w:cs="宋体" w:hint="eastAsia"/>
          <w:sz w:val="32"/>
          <w:szCs w:val="32"/>
        </w:rPr>
        <w:t>产品结构比较复杂，需要较强的专业能力。</w:t>
      </w:r>
      <w:r w:rsidRPr="00D23762">
        <w:rPr>
          <w:rFonts w:ascii="仿宋_GB2312" w:eastAsia="仿宋_GB2312" w:hAnsi="宋体" w:cs="宋体" w:hint="eastAsia"/>
          <w:b/>
          <w:bCs/>
          <w:sz w:val="32"/>
          <w:szCs w:val="32"/>
        </w:rPr>
        <w:t>4.代客境外理财产品。</w:t>
      </w:r>
      <w:r w:rsidRPr="00D23762">
        <w:rPr>
          <w:rFonts w:ascii="仿宋_GB2312" w:eastAsia="仿宋_GB2312" w:hAnsi="宋体" w:cs="宋体" w:hint="eastAsia"/>
          <w:sz w:val="32"/>
          <w:szCs w:val="32"/>
        </w:rPr>
        <w:t>是受境内机构和居民个人委托，以投资者资金在境外进行金融产品的投资。</w:t>
      </w:r>
      <w:r w:rsidRPr="00D23762">
        <w:rPr>
          <w:rFonts w:ascii="仿宋_GB2312" w:eastAsia="仿宋_GB2312" w:hAnsi="宋体" w:cs="宋体" w:hint="eastAsia"/>
          <w:b/>
          <w:bCs/>
          <w:sz w:val="32"/>
          <w:szCs w:val="32"/>
        </w:rPr>
        <w:t>特点：</w:t>
      </w:r>
      <w:r w:rsidRPr="00D23762">
        <w:rPr>
          <w:rFonts w:ascii="仿宋_GB2312" w:eastAsia="仿宋_GB2312" w:hAnsi="宋体" w:cs="宋体" w:hint="eastAsia"/>
          <w:sz w:val="32"/>
          <w:szCs w:val="32"/>
        </w:rPr>
        <w:t>可以在全球范围内，根据不同市场的走势进行资产配置，理论上可以分散投资风险，有助于获取长期稳定的收益。可能涉及到的风险主要有股票价格波动风险、利率风险、信用风险、汇率风险、流动性风险。</w:t>
      </w:r>
    </w:p>
    <w:p w14:paraId="3BDE9F4C"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黑体" w:eastAsia="黑体" w:hAnsi="黑体" w:cs="微软雅黑" w:hint="eastAsia"/>
          <w:sz w:val="32"/>
          <w:szCs w:val="32"/>
        </w:rPr>
        <w:t>按照运作期限分类。</w:t>
      </w:r>
      <w:r w:rsidRPr="00D23762">
        <w:rPr>
          <w:rFonts w:ascii="仿宋_GB2312" w:eastAsia="仿宋_GB2312" w:hAnsi="宋体" w:cs="宋体" w:hint="eastAsia"/>
          <w:b/>
          <w:bCs/>
          <w:sz w:val="32"/>
          <w:szCs w:val="32"/>
        </w:rPr>
        <w:t>1.封闭式理财产品。</w:t>
      </w:r>
      <w:r w:rsidRPr="00D23762">
        <w:rPr>
          <w:rFonts w:ascii="仿宋_GB2312" w:eastAsia="仿宋_GB2312" w:hAnsi="宋体" w:cs="宋体" w:hint="eastAsia"/>
          <w:sz w:val="32"/>
          <w:szCs w:val="32"/>
        </w:rPr>
        <w:t>有确定到期日，且自产品成立日至终止日期间，理财产品份额总额固定不变，投资者不得进行认购或者赎回的理财产品。</w:t>
      </w:r>
      <w:r w:rsidRPr="00D23762">
        <w:rPr>
          <w:rFonts w:ascii="仿宋_GB2312" w:eastAsia="仿宋_GB2312" w:hAnsi="宋体" w:cs="宋体" w:hint="eastAsia"/>
          <w:b/>
          <w:bCs/>
          <w:sz w:val="32"/>
          <w:szCs w:val="32"/>
        </w:rPr>
        <w:t>特点：</w:t>
      </w:r>
      <w:r w:rsidRPr="00D23762">
        <w:rPr>
          <w:rFonts w:ascii="仿宋_GB2312" w:eastAsia="仿宋_GB2312" w:hAnsi="宋体" w:cs="宋体" w:hint="eastAsia"/>
          <w:sz w:val="32"/>
          <w:szCs w:val="32"/>
        </w:rPr>
        <w:t>产品封闭运行、流动性较差，但规模稳定，有利于产品投资运作。</w:t>
      </w:r>
      <w:r w:rsidRPr="00D23762">
        <w:rPr>
          <w:rFonts w:ascii="仿宋_GB2312" w:eastAsia="仿宋_GB2312" w:hAnsi="宋体" w:cs="宋体" w:hint="eastAsia"/>
          <w:b/>
          <w:bCs/>
          <w:sz w:val="32"/>
          <w:szCs w:val="32"/>
        </w:rPr>
        <w:t>2.开放式理财产品。</w:t>
      </w:r>
      <w:r w:rsidRPr="00D23762">
        <w:rPr>
          <w:rFonts w:ascii="仿宋_GB2312" w:eastAsia="仿宋_GB2312" w:hAnsi="宋体" w:cs="宋体" w:hint="eastAsia"/>
          <w:sz w:val="32"/>
          <w:szCs w:val="32"/>
        </w:rPr>
        <w:t>是指自产品成立日至终止日期间，理财产品份额总额不固定，投资者可以按照协议约定的开放日和场所，进行认购或者赎回的理财产品。</w:t>
      </w:r>
      <w:r w:rsidRPr="00D23762">
        <w:rPr>
          <w:rFonts w:ascii="仿宋_GB2312" w:eastAsia="仿宋_GB2312" w:hAnsi="宋体" w:cs="宋体" w:hint="eastAsia"/>
          <w:b/>
          <w:bCs/>
          <w:sz w:val="32"/>
          <w:szCs w:val="32"/>
        </w:rPr>
        <w:t>特点：</w:t>
      </w:r>
      <w:r w:rsidRPr="00D23762">
        <w:rPr>
          <w:rFonts w:ascii="仿宋_GB2312" w:eastAsia="仿宋_GB2312" w:hAnsi="宋体" w:cs="宋体" w:hint="eastAsia"/>
          <w:sz w:val="32"/>
          <w:szCs w:val="32"/>
        </w:rPr>
        <w:t>产品流动性好，收益回报相对较低。</w:t>
      </w:r>
    </w:p>
    <w:p w14:paraId="6691FFFF" w14:textId="77777777" w:rsidR="00D23762" w:rsidRPr="00D23762" w:rsidRDefault="00D23762" w:rsidP="00D23762">
      <w:pPr>
        <w:ind w:firstLineChars="200" w:firstLine="640"/>
        <w:rPr>
          <w:rFonts w:ascii="黑体" w:eastAsia="黑体" w:hAnsi="黑体" w:cs="黑体"/>
          <w:color w:val="000000"/>
          <w:sz w:val="32"/>
          <w:szCs w:val="32"/>
        </w:rPr>
      </w:pPr>
      <w:r w:rsidRPr="00D23762">
        <w:rPr>
          <w:rFonts w:ascii="黑体" w:eastAsia="黑体" w:hAnsi="黑体" w:cs="黑体" w:hint="eastAsia"/>
          <w:color w:val="000000"/>
          <w:sz w:val="32"/>
          <w:szCs w:val="32"/>
        </w:rPr>
        <w:t>二、如何辨别银行理财产品风险水平?</w:t>
      </w:r>
    </w:p>
    <w:p w14:paraId="0A16CE3B" w14:textId="77777777" w:rsidR="00D23762" w:rsidRPr="00D23762" w:rsidRDefault="00D23762" w:rsidP="00D23762">
      <w:pPr>
        <w:ind w:firstLineChars="200" w:firstLine="640"/>
        <w:rPr>
          <w:rFonts w:ascii="仿宋_GB2312" w:eastAsia="仿宋_GB2312" w:hAnsi="宋体" w:cs="宋体"/>
          <w:color w:val="FF0000"/>
          <w:sz w:val="32"/>
          <w:szCs w:val="32"/>
        </w:rPr>
      </w:pPr>
      <w:r w:rsidRPr="00D23762">
        <w:rPr>
          <w:rFonts w:ascii="仿宋_GB2312" w:eastAsia="仿宋_GB2312" w:hAnsi="宋体" w:cs="宋体" w:hint="eastAsia"/>
          <w:color w:val="000000"/>
          <w:sz w:val="32"/>
          <w:szCs w:val="32"/>
        </w:rPr>
        <w:t>一般可以从四个方面来辨别：</w:t>
      </w:r>
      <w:r w:rsidRPr="00D23762">
        <w:rPr>
          <w:rFonts w:ascii="仿宋_GB2312" w:eastAsia="仿宋_GB2312" w:hAnsi="宋体" w:cs="宋体" w:hint="eastAsia"/>
          <w:b/>
          <w:bCs/>
          <w:color w:val="000000"/>
          <w:sz w:val="32"/>
          <w:szCs w:val="32"/>
        </w:rPr>
        <w:t>一看产品类型。</w:t>
      </w:r>
      <w:r w:rsidRPr="00D23762">
        <w:rPr>
          <w:rFonts w:ascii="仿宋_GB2312" w:eastAsia="仿宋_GB2312" w:hAnsi="宋体" w:cs="宋体" w:hint="eastAsia"/>
          <w:color w:val="000000"/>
          <w:sz w:val="32"/>
          <w:szCs w:val="32"/>
        </w:rPr>
        <w:t>要区分清是银行代理还是自营产品，代理产品主要有保险、基金、贵金属等产品，很多投资者误将这些产品简单理解为存款类业务或低风险类产品，代理产品通常由第三方公司开发运营，而银行只是代销。</w:t>
      </w:r>
      <w:r w:rsidRPr="00D23762">
        <w:rPr>
          <w:rFonts w:ascii="仿宋_GB2312" w:eastAsia="仿宋_GB2312" w:hAnsi="宋体" w:cs="宋体" w:hint="eastAsia"/>
          <w:b/>
          <w:bCs/>
          <w:color w:val="000000"/>
          <w:sz w:val="32"/>
          <w:szCs w:val="32"/>
        </w:rPr>
        <w:t>二看产品风险说明。</w:t>
      </w:r>
      <w:r w:rsidRPr="00D23762">
        <w:rPr>
          <w:rFonts w:ascii="仿宋_GB2312" w:eastAsia="仿宋_GB2312" w:hAnsi="宋体" w:cs="宋体" w:hint="eastAsia"/>
          <w:color w:val="000000"/>
          <w:sz w:val="32"/>
          <w:szCs w:val="32"/>
        </w:rPr>
        <w:t>商业银行对理财产品</w:t>
      </w:r>
      <w:r w:rsidRPr="00D23762">
        <w:rPr>
          <w:rFonts w:ascii="仿宋_GB2312" w:eastAsia="仿宋_GB2312" w:hAnsi="宋体" w:cs="宋体" w:hint="eastAsia"/>
          <w:color w:val="000000"/>
          <w:sz w:val="32"/>
          <w:szCs w:val="32"/>
        </w:rPr>
        <w:lastRenderedPageBreak/>
        <w:t>的风险等级至少划分为5个等级，从低到高分别为：低风险、中低风险、中等风险、中高风险、高风险，风险说明中均有写明。</w:t>
      </w:r>
      <w:r w:rsidRPr="00D23762">
        <w:rPr>
          <w:rFonts w:ascii="仿宋_GB2312" w:eastAsia="仿宋_GB2312" w:hAnsi="宋体" w:cs="宋体" w:hint="eastAsia"/>
          <w:b/>
          <w:bCs/>
          <w:color w:val="000000"/>
          <w:sz w:val="32"/>
          <w:szCs w:val="32"/>
        </w:rPr>
        <w:t>三看投资方向。</w:t>
      </w:r>
      <w:r w:rsidRPr="00D23762">
        <w:rPr>
          <w:rFonts w:ascii="仿宋_GB2312" w:eastAsia="仿宋_GB2312" w:hAnsi="宋体" w:cs="宋体" w:hint="eastAsia"/>
          <w:color w:val="000000"/>
          <w:sz w:val="32"/>
          <w:szCs w:val="32"/>
        </w:rPr>
        <w:t>投向基金、股票类的理财产品一般风险比较高，而投向证券类的理财产品风险相对比较小。如果投资者属于保守型投资人，那么选择投向证券类的银行理财产品，相对安全一些。</w:t>
      </w:r>
      <w:r w:rsidRPr="00D23762">
        <w:rPr>
          <w:rFonts w:ascii="仿宋_GB2312" w:eastAsia="仿宋_GB2312" w:hAnsi="宋体" w:cs="宋体" w:hint="eastAsia"/>
          <w:b/>
          <w:bCs/>
          <w:color w:val="000000"/>
          <w:sz w:val="32"/>
          <w:szCs w:val="32"/>
        </w:rPr>
        <w:t>四看收益率描述。</w:t>
      </w:r>
      <w:r w:rsidRPr="00D23762">
        <w:rPr>
          <w:rFonts w:ascii="仿宋_GB2312" w:eastAsia="仿宋_GB2312" w:hAnsi="宋体" w:cs="宋体" w:hint="eastAsia"/>
          <w:color w:val="000000"/>
          <w:sz w:val="32"/>
          <w:szCs w:val="32"/>
        </w:rPr>
        <w:t>一般收益率较高的银行理财产品的风险相对也比较高，入手的话就必须考虑清楚。比如股票、基金类的理财产品，预期收益率较高，但风险也较高。</w:t>
      </w:r>
    </w:p>
    <w:p w14:paraId="27F252D3" w14:textId="77777777" w:rsidR="00D23762" w:rsidRPr="00D23762" w:rsidRDefault="00D23762" w:rsidP="00D23762">
      <w:pPr>
        <w:ind w:firstLineChars="200" w:firstLine="640"/>
        <w:rPr>
          <w:rFonts w:ascii="黑体" w:eastAsia="黑体" w:hAnsi="黑体" w:cs="黑体"/>
          <w:sz w:val="32"/>
          <w:szCs w:val="32"/>
        </w:rPr>
      </w:pPr>
      <w:r w:rsidRPr="00D23762">
        <w:rPr>
          <w:rFonts w:ascii="黑体" w:eastAsia="黑体" w:hAnsi="黑体" w:cs="黑体" w:hint="eastAsia"/>
          <w:sz w:val="32"/>
          <w:szCs w:val="32"/>
        </w:rPr>
        <w:t>三、如何选择合适自己的金融投资产品</w:t>
      </w:r>
    </w:p>
    <w:p w14:paraId="166034A2"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在选择银行投资产品时，要明确理财目标，做好资产比例分配，大致确定自己有多少资金用来投资;在明确理财目标和资金情况后，还要考虑个人的风险偏好、家庭风险承受能力等。一般高风险承受能力的人才能选择风险等级较高的产品，而其他投资者则要选择相对较稳健的产品。</w:t>
      </w:r>
    </w:p>
    <w:p w14:paraId="03CFE560"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作为投资者，要做到</w:t>
      </w:r>
      <w:r w:rsidRPr="00D23762">
        <w:rPr>
          <w:rFonts w:ascii="仿宋_GB2312" w:eastAsia="仿宋_GB2312" w:hAnsi="宋体" w:cs="宋体" w:hint="eastAsia"/>
          <w:b/>
          <w:bCs/>
          <w:sz w:val="32"/>
          <w:szCs w:val="32"/>
        </w:rPr>
        <w:t>“四要点”：一是了解你自己。</w:t>
      </w:r>
      <w:r w:rsidRPr="00D23762">
        <w:rPr>
          <w:rFonts w:ascii="仿宋_GB2312" w:eastAsia="仿宋_GB2312" w:hAnsi="宋体" w:cs="宋体" w:hint="eastAsia"/>
          <w:sz w:val="32"/>
          <w:szCs w:val="32"/>
        </w:rPr>
        <w:t>在购买金融投资品之前，要做好风险等级测评，通过定性和定量的方法对自己的风险认知能力、风险承受能力和风险偏好进行评估。</w:t>
      </w:r>
      <w:r w:rsidRPr="00D23762">
        <w:rPr>
          <w:rFonts w:ascii="仿宋_GB2312" w:eastAsia="仿宋_GB2312" w:hAnsi="宋体" w:cs="宋体" w:hint="eastAsia"/>
          <w:b/>
          <w:bCs/>
          <w:sz w:val="32"/>
          <w:szCs w:val="32"/>
        </w:rPr>
        <w:t>二是做好家庭规划。</w:t>
      </w:r>
      <w:r w:rsidRPr="00D23762">
        <w:rPr>
          <w:rFonts w:ascii="仿宋_GB2312" w:eastAsia="仿宋_GB2312" w:hAnsi="宋体" w:cs="宋体" w:hint="eastAsia"/>
          <w:sz w:val="32"/>
          <w:szCs w:val="32"/>
        </w:rPr>
        <w:t>预估家庭总的收入来源，生活、教育、购房、旅游等计划，合理分配资金、投资期限，以防急需时已投资资金无法提取。</w:t>
      </w:r>
      <w:r w:rsidRPr="00D23762">
        <w:rPr>
          <w:rFonts w:ascii="仿宋_GB2312" w:eastAsia="仿宋_GB2312" w:hAnsi="宋体" w:cs="宋体" w:hint="eastAsia"/>
          <w:b/>
          <w:bCs/>
          <w:sz w:val="32"/>
          <w:szCs w:val="32"/>
        </w:rPr>
        <w:t>三是了解产品信息。</w:t>
      </w:r>
      <w:r w:rsidRPr="00D23762">
        <w:rPr>
          <w:rFonts w:ascii="仿宋_GB2312" w:eastAsia="仿宋_GB2312" w:hAnsi="宋体" w:cs="宋体" w:hint="eastAsia"/>
          <w:sz w:val="32"/>
          <w:szCs w:val="32"/>
        </w:rPr>
        <w:t>根据监管规定，资产管理产品的募集信息、资金投向、杠杆水平、收</w:t>
      </w:r>
      <w:r w:rsidRPr="00D23762">
        <w:rPr>
          <w:rFonts w:ascii="仿宋_GB2312" w:eastAsia="仿宋_GB2312" w:hAnsi="宋体" w:cs="宋体" w:hint="eastAsia"/>
          <w:sz w:val="32"/>
          <w:szCs w:val="32"/>
        </w:rPr>
        <w:lastRenderedPageBreak/>
        <w:t>益分配、托管安排、投资账户信息和主要投资风险等内容都会通过官方渠道进行披露，投资者可以通过网点或官方网站获取相关信息。通过产品分析比较，有助于做出适合自己的投资选择。</w:t>
      </w:r>
      <w:r w:rsidRPr="00D23762">
        <w:rPr>
          <w:rFonts w:ascii="仿宋_GB2312" w:eastAsia="仿宋_GB2312" w:hAnsi="宋体" w:cs="宋体" w:hint="eastAsia"/>
          <w:b/>
          <w:bCs/>
          <w:sz w:val="32"/>
          <w:szCs w:val="32"/>
        </w:rPr>
        <w:t>四是投资</w:t>
      </w:r>
      <w:proofErr w:type="gramStart"/>
      <w:r w:rsidRPr="00D23762">
        <w:rPr>
          <w:rFonts w:ascii="仿宋_GB2312" w:eastAsia="仿宋_GB2312" w:hAnsi="宋体" w:cs="宋体" w:hint="eastAsia"/>
          <w:b/>
          <w:bCs/>
          <w:sz w:val="32"/>
          <w:szCs w:val="32"/>
        </w:rPr>
        <w:t>品风险</w:t>
      </w:r>
      <w:proofErr w:type="gramEnd"/>
      <w:r w:rsidRPr="00D23762">
        <w:rPr>
          <w:rFonts w:ascii="仿宋_GB2312" w:eastAsia="仿宋_GB2312" w:hAnsi="宋体" w:cs="宋体" w:hint="eastAsia"/>
          <w:b/>
          <w:bCs/>
          <w:sz w:val="32"/>
          <w:szCs w:val="32"/>
        </w:rPr>
        <w:t>等级与自身相匹配。</w:t>
      </w:r>
      <w:r w:rsidRPr="00D23762">
        <w:rPr>
          <w:rFonts w:ascii="仿宋_GB2312" w:eastAsia="仿宋_GB2312" w:hAnsi="宋体" w:cs="宋体" w:hint="eastAsia"/>
          <w:sz w:val="32"/>
          <w:szCs w:val="32"/>
        </w:rPr>
        <w:t>投资者在做出投资选择时，根据自身的风险承受能力和风险偏好，针对金融机构销售的不同风险等级的产品，选择相应风险等级进行投资，避免投资超过自身风险承受能力的产品。</w:t>
      </w:r>
    </w:p>
    <w:p w14:paraId="599F4208" w14:textId="77777777" w:rsidR="00D23762" w:rsidRPr="00D23762" w:rsidRDefault="00D23762" w:rsidP="00D23762">
      <w:pPr>
        <w:ind w:firstLineChars="200" w:firstLine="640"/>
        <w:rPr>
          <w:rFonts w:ascii="黑体" w:eastAsia="黑体" w:hAnsi="黑体" w:cs="黑体"/>
          <w:color w:val="000000"/>
          <w:sz w:val="32"/>
          <w:szCs w:val="32"/>
        </w:rPr>
      </w:pPr>
      <w:r w:rsidRPr="00D23762">
        <w:rPr>
          <w:rFonts w:ascii="黑体" w:eastAsia="黑体" w:hAnsi="黑体" w:cs="黑体" w:hint="eastAsia"/>
          <w:color w:val="000000"/>
          <w:sz w:val="32"/>
          <w:szCs w:val="32"/>
        </w:rPr>
        <w:t>四、</w:t>
      </w:r>
      <w:proofErr w:type="gramStart"/>
      <w:r w:rsidRPr="00D23762">
        <w:rPr>
          <w:rFonts w:ascii="黑体" w:eastAsia="黑体" w:hAnsi="黑体" w:cs="黑体" w:hint="eastAsia"/>
          <w:color w:val="000000"/>
          <w:sz w:val="32"/>
          <w:szCs w:val="32"/>
        </w:rPr>
        <w:t>资管新规</w:t>
      </w:r>
      <w:proofErr w:type="gramEnd"/>
      <w:r w:rsidRPr="00D23762">
        <w:rPr>
          <w:rFonts w:ascii="黑体" w:eastAsia="黑体" w:hAnsi="黑体" w:cs="黑体" w:hint="eastAsia"/>
          <w:color w:val="000000"/>
          <w:sz w:val="32"/>
          <w:szCs w:val="32"/>
        </w:rPr>
        <w:t>对购买理财产品有什么影响?</w:t>
      </w:r>
    </w:p>
    <w:p w14:paraId="4DB5028C" w14:textId="77777777" w:rsidR="00D23762" w:rsidRPr="00D23762" w:rsidRDefault="00D23762" w:rsidP="00D23762">
      <w:pPr>
        <w:ind w:firstLineChars="200" w:firstLine="640"/>
        <w:rPr>
          <w:rFonts w:ascii="仿宋_GB2312" w:eastAsia="仿宋_GB2312" w:hAnsi="宋体" w:cs="宋体"/>
          <w:sz w:val="32"/>
          <w:szCs w:val="32"/>
        </w:rPr>
      </w:pPr>
      <w:proofErr w:type="gramStart"/>
      <w:r w:rsidRPr="00D23762">
        <w:rPr>
          <w:rFonts w:ascii="仿宋_GB2312" w:eastAsia="仿宋_GB2312" w:hAnsi="宋体" w:cs="宋体" w:hint="eastAsia"/>
          <w:sz w:val="32"/>
          <w:szCs w:val="32"/>
        </w:rPr>
        <w:t>资管新规</w:t>
      </w:r>
      <w:proofErr w:type="gramEnd"/>
      <w:r w:rsidRPr="00D23762">
        <w:rPr>
          <w:rFonts w:ascii="仿宋_GB2312" w:eastAsia="仿宋_GB2312" w:hAnsi="宋体" w:cs="宋体" w:hint="eastAsia"/>
          <w:sz w:val="32"/>
          <w:szCs w:val="32"/>
        </w:rPr>
        <w:t>是对资产管理行业的全面规范，对理财产品的设计、发行、运作、兑付等都有深远的影响。对消费者而言，也会有多方面的变化，需要予以重视：</w:t>
      </w:r>
      <w:r w:rsidRPr="00D23762">
        <w:rPr>
          <w:rFonts w:ascii="仿宋_GB2312" w:eastAsia="仿宋_GB2312" w:hAnsi="宋体" w:cs="宋体" w:hint="eastAsia"/>
          <w:b/>
          <w:bCs/>
          <w:sz w:val="32"/>
          <w:szCs w:val="32"/>
        </w:rPr>
        <w:t>一是保本理财产品将逐渐消亡。</w:t>
      </w:r>
      <w:proofErr w:type="gramStart"/>
      <w:r w:rsidRPr="00D23762">
        <w:rPr>
          <w:rFonts w:ascii="仿宋_GB2312" w:eastAsia="仿宋_GB2312" w:hAnsi="宋体" w:cs="宋体" w:hint="eastAsia"/>
          <w:sz w:val="32"/>
          <w:szCs w:val="32"/>
        </w:rPr>
        <w:t>资管新规</w:t>
      </w:r>
      <w:proofErr w:type="gramEnd"/>
      <w:r w:rsidRPr="00D23762">
        <w:rPr>
          <w:rFonts w:ascii="仿宋_GB2312" w:eastAsia="仿宋_GB2312" w:hAnsi="宋体" w:cs="宋体" w:hint="eastAsia"/>
          <w:sz w:val="32"/>
          <w:szCs w:val="32"/>
        </w:rPr>
        <w:t>明确资产管理业务是金融机构的表外业务，金融机构开展资产管理业务时不得承诺保本保收益。出现兑付困难时，金融机构不得以任何形式垫资兑付。这意味着，保本理财将逐渐消亡。</w:t>
      </w:r>
      <w:r w:rsidRPr="00D23762">
        <w:rPr>
          <w:rFonts w:ascii="仿宋_GB2312" w:eastAsia="仿宋_GB2312" w:hAnsi="宋体" w:cs="宋体" w:hint="eastAsia"/>
          <w:b/>
          <w:bCs/>
          <w:sz w:val="32"/>
          <w:szCs w:val="32"/>
        </w:rPr>
        <w:t>二是短期理财产品受限。</w:t>
      </w:r>
      <w:proofErr w:type="gramStart"/>
      <w:r w:rsidRPr="00D23762">
        <w:rPr>
          <w:rFonts w:ascii="仿宋_GB2312" w:eastAsia="仿宋_GB2312" w:hAnsi="宋体" w:cs="宋体" w:hint="eastAsia"/>
          <w:sz w:val="32"/>
          <w:szCs w:val="32"/>
        </w:rPr>
        <w:t>资管新规</w:t>
      </w:r>
      <w:proofErr w:type="gramEnd"/>
      <w:r w:rsidRPr="00D23762">
        <w:rPr>
          <w:rFonts w:ascii="仿宋_GB2312" w:eastAsia="仿宋_GB2312" w:hAnsi="宋体" w:cs="宋体" w:hint="eastAsia"/>
          <w:sz w:val="32"/>
          <w:szCs w:val="32"/>
        </w:rPr>
        <w:t>规定金融机构应当强化资产管理</w:t>
      </w:r>
      <w:proofErr w:type="gramStart"/>
      <w:r w:rsidRPr="00D23762">
        <w:rPr>
          <w:rFonts w:ascii="仿宋_GB2312" w:eastAsia="仿宋_GB2312" w:hAnsi="宋体" w:cs="宋体" w:hint="eastAsia"/>
          <w:sz w:val="32"/>
          <w:szCs w:val="32"/>
        </w:rPr>
        <w:t>产品久期管理</w:t>
      </w:r>
      <w:proofErr w:type="gramEnd"/>
      <w:r w:rsidRPr="00D23762">
        <w:rPr>
          <w:rFonts w:ascii="仿宋_GB2312" w:eastAsia="仿宋_GB2312" w:hAnsi="宋体" w:cs="宋体" w:hint="eastAsia"/>
          <w:sz w:val="32"/>
          <w:szCs w:val="32"/>
        </w:rPr>
        <w:t>，封闭式资产管理产品期限不得低于90天。资产管理产品直接或者间接投资于非标准化债权类资产的，非标准化债权类资产的终止日不得晚于封闭式资产管理产品的到期日或者开放式资产管理产品的最近一次开放日。资产管理产品直接或者间接投资于未上市企业股权及其受（收）益权的，应当为封闭式资产管理产品，并明确股权及其受（收）益权的退出安排。</w:t>
      </w:r>
      <w:r w:rsidRPr="00D23762">
        <w:rPr>
          <w:rFonts w:ascii="仿宋_GB2312" w:eastAsia="仿宋_GB2312" w:hAnsi="宋体" w:cs="宋体" w:hint="eastAsia"/>
          <w:sz w:val="32"/>
          <w:szCs w:val="32"/>
        </w:rPr>
        <w:lastRenderedPageBreak/>
        <w:t>未上市企业股权及其受（收）益权的退出日不得晚于封闭式资产管理产品的到期日。这是</w:t>
      </w:r>
      <w:proofErr w:type="gramStart"/>
      <w:r w:rsidRPr="00D23762">
        <w:rPr>
          <w:rFonts w:ascii="仿宋_GB2312" w:eastAsia="仿宋_GB2312" w:hAnsi="宋体" w:cs="宋体" w:hint="eastAsia"/>
          <w:sz w:val="32"/>
          <w:szCs w:val="32"/>
        </w:rPr>
        <w:t>资管新规</w:t>
      </w:r>
      <w:proofErr w:type="gramEnd"/>
      <w:r w:rsidRPr="00D23762">
        <w:rPr>
          <w:rFonts w:ascii="仿宋_GB2312" w:eastAsia="仿宋_GB2312" w:hAnsi="宋体" w:cs="宋体" w:hint="eastAsia"/>
          <w:sz w:val="32"/>
          <w:szCs w:val="32"/>
        </w:rPr>
        <w:t>对于封闭式理财产品期限的重大调整，理财端方面强制要求封闭式理财产品期限不低于90天，资产端方面严格控制非标、未上市企业股权及其受（收）益权等资产不能期限错配，双重限制使得未来短期限理财产品在发行上受到一定制约。</w:t>
      </w:r>
      <w:r w:rsidRPr="00D23762">
        <w:rPr>
          <w:rFonts w:ascii="仿宋_GB2312" w:eastAsia="仿宋_GB2312" w:hAnsi="宋体" w:cs="宋体" w:hint="eastAsia"/>
          <w:b/>
          <w:bCs/>
          <w:sz w:val="32"/>
          <w:szCs w:val="32"/>
        </w:rPr>
        <w:t>三是打破理财产品刚性兑付。</w:t>
      </w:r>
      <w:proofErr w:type="gramStart"/>
      <w:r w:rsidRPr="00D23762">
        <w:rPr>
          <w:rFonts w:ascii="仿宋_GB2312" w:eastAsia="仿宋_GB2312" w:hAnsi="宋体" w:cs="宋体" w:hint="eastAsia"/>
          <w:sz w:val="32"/>
          <w:szCs w:val="32"/>
        </w:rPr>
        <w:t>资管新规</w:t>
      </w:r>
      <w:proofErr w:type="gramEnd"/>
      <w:r w:rsidRPr="00D23762">
        <w:rPr>
          <w:rFonts w:ascii="仿宋_GB2312" w:eastAsia="仿宋_GB2312" w:hAnsi="宋体" w:cs="宋体" w:hint="eastAsia"/>
          <w:sz w:val="32"/>
          <w:szCs w:val="32"/>
        </w:rPr>
        <w:t>明确刚性兑付的认定及处罚标准，对于金融机构而言，</w:t>
      </w:r>
      <w:proofErr w:type="gramStart"/>
      <w:r w:rsidRPr="00D23762">
        <w:rPr>
          <w:rFonts w:ascii="仿宋_GB2312" w:eastAsia="仿宋_GB2312" w:hAnsi="宋体" w:cs="宋体" w:hint="eastAsia"/>
          <w:sz w:val="32"/>
          <w:szCs w:val="32"/>
        </w:rPr>
        <w:t>资管新规</w:t>
      </w:r>
      <w:proofErr w:type="gramEnd"/>
      <w:r w:rsidRPr="00D23762">
        <w:rPr>
          <w:rFonts w:ascii="仿宋_GB2312" w:eastAsia="仿宋_GB2312" w:hAnsi="宋体" w:cs="宋体" w:hint="eastAsia"/>
          <w:sz w:val="32"/>
          <w:szCs w:val="32"/>
        </w:rPr>
        <w:t>规定在</w:t>
      </w:r>
      <w:proofErr w:type="gramStart"/>
      <w:r w:rsidRPr="00D23762">
        <w:rPr>
          <w:rFonts w:ascii="仿宋_GB2312" w:eastAsia="仿宋_GB2312" w:hAnsi="宋体" w:cs="宋体" w:hint="eastAsia"/>
          <w:sz w:val="32"/>
          <w:szCs w:val="32"/>
        </w:rPr>
        <w:t>定义资管业务</w:t>
      </w:r>
      <w:proofErr w:type="gramEnd"/>
      <w:r w:rsidRPr="00D23762">
        <w:rPr>
          <w:rFonts w:ascii="仿宋_GB2312" w:eastAsia="仿宋_GB2312" w:hAnsi="宋体" w:cs="宋体" w:hint="eastAsia"/>
          <w:sz w:val="32"/>
          <w:szCs w:val="32"/>
        </w:rPr>
        <w:t>时，要求金融机构不得承诺保本保收益，产品出现兑付困难时不得以任何形式垫资兑付。对于投资者而言，需要改变对于银行理财产品的固有思维，即银行理财产品的本金和收益是可以完全保证的。随着</w:t>
      </w:r>
      <w:proofErr w:type="gramStart"/>
      <w:r w:rsidRPr="00D23762">
        <w:rPr>
          <w:rFonts w:ascii="仿宋_GB2312" w:eastAsia="仿宋_GB2312" w:hAnsi="宋体" w:cs="宋体" w:hint="eastAsia"/>
          <w:sz w:val="32"/>
          <w:szCs w:val="32"/>
        </w:rPr>
        <w:t>破刚兑</w:t>
      </w:r>
      <w:proofErr w:type="gramEnd"/>
      <w:r w:rsidRPr="00D23762">
        <w:rPr>
          <w:rFonts w:ascii="仿宋_GB2312" w:eastAsia="仿宋_GB2312" w:hAnsi="宋体" w:cs="宋体" w:hint="eastAsia"/>
          <w:sz w:val="32"/>
          <w:szCs w:val="32"/>
        </w:rPr>
        <w:t>净值化产品的教育宣传不断深入，投资者要将银行理财产品与存款类产品区分开，选择与其风险匹配的理财产品。</w:t>
      </w:r>
    </w:p>
    <w:p w14:paraId="342FA64D" w14:textId="77777777" w:rsidR="00D23762" w:rsidRPr="00D23762" w:rsidRDefault="00D23762" w:rsidP="00D23762">
      <w:pPr>
        <w:ind w:firstLineChars="200" w:firstLine="640"/>
        <w:rPr>
          <w:rFonts w:ascii="黑体" w:eastAsia="黑体" w:hAnsi="黑体" w:cs="黑体"/>
          <w:sz w:val="32"/>
          <w:szCs w:val="32"/>
        </w:rPr>
      </w:pPr>
      <w:r w:rsidRPr="00D23762">
        <w:rPr>
          <w:rFonts w:ascii="黑体" w:eastAsia="黑体" w:hAnsi="黑体" w:cs="黑体" w:hint="eastAsia"/>
          <w:sz w:val="32"/>
          <w:szCs w:val="32"/>
        </w:rPr>
        <w:t>五、如何理解“卖者尽责，买者自负”？</w:t>
      </w:r>
    </w:p>
    <w:p w14:paraId="230BB1F7" w14:textId="4CA66658"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2018年4月27日监管部门发布了《关于规范金融机构资产管理业务的指导意见》中明确指出要不断提升</w:t>
      </w:r>
      <w:r w:rsidR="00A8730B">
        <w:rPr>
          <w:rFonts w:ascii="仿宋_GB2312" w:eastAsia="仿宋_GB2312" w:hAnsi="宋体" w:cs="宋体" w:hint="eastAsia"/>
          <w:sz w:val="32"/>
          <w:szCs w:val="32"/>
        </w:rPr>
        <w:t>理财投资者</w:t>
      </w:r>
      <w:r w:rsidRPr="00D23762">
        <w:rPr>
          <w:rFonts w:ascii="仿宋_GB2312" w:eastAsia="仿宋_GB2312" w:hAnsi="宋体" w:cs="宋体" w:hint="eastAsia"/>
          <w:sz w:val="32"/>
          <w:szCs w:val="32"/>
        </w:rPr>
        <w:t>“卖者尽责、买者自负”的理念。</w:t>
      </w:r>
      <w:r w:rsidRPr="00D23762">
        <w:rPr>
          <w:rFonts w:ascii="仿宋_GB2312" w:eastAsia="仿宋_GB2312" w:hAnsi="宋体" w:cs="宋体" w:hint="eastAsia"/>
          <w:bCs/>
          <w:sz w:val="32"/>
          <w:szCs w:val="32"/>
        </w:rPr>
        <w:t>作为理财产品的发行方，银行在开展业务的过程中需要在以下四个方面做到“</w:t>
      </w:r>
      <w:r w:rsidRPr="00D23762">
        <w:rPr>
          <w:rFonts w:ascii="仿宋_GB2312" w:eastAsia="仿宋_GB2312" w:hAnsi="宋体" w:cs="宋体" w:hint="eastAsia"/>
          <w:b/>
          <w:bCs/>
          <w:sz w:val="32"/>
          <w:szCs w:val="32"/>
        </w:rPr>
        <w:t>卖者尽责”：一是</w:t>
      </w:r>
      <w:r w:rsidRPr="00D23762">
        <w:rPr>
          <w:rFonts w:ascii="仿宋_GB2312" w:eastAsia="仿宋_GB2312" w:hAnsi="宋体" w:cs="宋体" w:hint="eastAsia"/>
          <w:sz w:val="32"/>
          <w:szCs w:val="32"/>
        </w:rPr>
        <w:t>银行有义务将产品的相关信息揭示到位，</w:t>
      </w:r>
      <w:proofErr w:type="gramStart"/>
      <w:r w:rsidRPr="00D23762">
        <w:rPr>
          <w:rFonts w:ascii="仿宋_GB2312" w:eastAsia="仿宋_GB2312" w:hAnsi="宋体" w:cs="宋体" w:hint="eastAsia"/>
          <w:sz w:val="32"/>
          <w:szCs w:val="32"/>
        </w:rPr>
        <w:t>资管新规</w:t>
      </w:r>
      <w:proofErr w:type="gramEnd"/>
      <w:r w:rsidRPr="00D23762">
        <w:rPr>
          <w:rFonts w:ascii="仿宋_GB2312" w:eastAsia="仿宋_GB2312" w:hAnsi="宋体" w:cs="宋体" w:hint="eastAsia"/>
          <w:sz w:val="32"/>
          <w:szCs w:val="32"/>
        </w:rPr>
        <w:t>要求金融机构应当向投资者主动、真实、准确、完整、及时披露资产管理产品募集信息、资金投向、杠杆水平、收益分</w:t>
      </w:r>
      <w:r w:rsidRPr="00D23762">
        <w:rPr>
          <w:rFonts w:ascii="仿宋_GB2312" w:eastAsia="仿宋_GB2312" w:hAnsi="宋体" w:cs="宋体" w:hint="eastAsia"/>
          <w:sz w:val="32"/>
          <w:szCs w:val="32"/>
        </w:rPr>
        <w:lastRenderedPageBreak/>
        <w:t>配、托管安排、投资账户信息和主要投资风险等内容，针对不同形式</w:t>
      </w:r>
      <w:proofErr w:type="gramStart"/>
      <w:r w:rsidRPr="00D23762">
        <w:rPr>
          <w:rFonts w:ascii="仿宋_GB2312" w:eastAsia="仿宋_GB2312" w:hAnsi="宋体" w:cs="宋体" w:hint="eastAsia"/>
          <w:sz w:val="32"/>
          <w:szCs w:val="32"/>
        </w:rPr>
        <w:t>的资管产品</w:t>
      </w:r>
      <w:proofErr w:type="gramEnd"/>
      <w:r w:rsidRPr="00D23762">
        <w:rPr>
          <w:rFonts w:ascii="仿宋_GB2312" w:eastAsia="仿宋_GB2312" w:hAnsi="宋体" w:cs="宋体" w:hint="eastAsia"/>
          <w:sz w:val="32"/>
          <w:szCs w:val="32"/>
        </w:rPr>
        <w:t>，其信息披露内容具有差异性；</w:t>
      </w:r>
      <w:r w:rsidRPr="00D23762">
        <w:rPr>
          <w:rFonts w:ascii="仿宋_GB2312" w:eastAsia="仿宋_GB2312" w:hAnsi="宋体" w:cs="宋体" w:hint="eastAsia"/>
          <w:b/>
          <w:bCs/>
          <w:sz w:val="32"/>
          <w:szCs w:val="32"/>
        </w:rPr>
        <w:t>二是</w:t>
      </w:r>
      <w:r w:rsidRPr="00D23762">
        <w:rPr>
          <w:rFonts w:ascii="仿宋_GB2312" w:eastAsia="仿宋_GB2312" w:hAnsi="宋体" w:cs="宋体" w:hint="eastAsia"/>
          <w:sz w:val="32"/>
          <w:szCs w:val="32"/>
        </w:rPr>
        <w:t>银行有义务通过合适的渠道向客户销售产品，应选</w:t>
      </w:r>
      <w:proofErr w:type="gramStart"/>
      <w:r w:rsidRPr="00D23762">
        <w:rPr>
          <w:rFonts w:ascii="仿宋_GB2312" w:eastAsia="仿宋_GB2312" w:hAnsi="宋体" w:cs="宋体" w:hint="eastAsia"/>
          <w:sz w:val="32"/>
          <w:szCs w:val="32"/>
        </w:rPr>
        <w:t>择符合</w:t>
      </w:r>
      <w:proofErr w:type="gramEnd"/>
      <w:r w:rsidRPr="00D23762">
        <w:rPr>
          <w:rFonts w:ascii="仿宋_GB2312" w:eastAsia="仿宋_GB2312" w:hAnsi="宋体" w:cs="宋体" w:hint="eastAsia"/>
          <w:sz w:val="32"/>
          <w:szCs w:val="32"/>
        </w:rPr>
        <w:t>相关资质要求的员工向客户进行销售；</w:t>
      </w:r>
      <w:r w:rsidRPr="00D23762">
        <w:rPr>
          <w:rFonts w:ascii="仿宋_GB2312" w:eastAsia="仿宋_GB2312" w:hAnsi="宋体" w:cs="宋体" w:hint="eastAsia"/>
          <w:b/>
          <w:bCs/>
          <w:sz w:val="32"/>
          <w:szCs w:val="32"/>
        </w:rPr>
        <w:t>三是</w:t>
      </w:r>
      <w:r w:rsidRPr="00D23762">
        <w:rPr>
          <w:rFonts w:ascii="仿宋_GB2312" w:eastAsia="仿宋_GB2312" w:hAnsi="宋体" w:cs="宋体" w:hint="eastAsia"/>
          <w:sz w:val="32"/>
          <w:szCs w:val="32"/>
        </w:rPr>
        <w:t>银行有义务甄别客户是否适合购买特定产品，对于可能不太适合购买某款产品的投资者，银行必须在充分揭示风险的基础上获得投资者的书面认可，方可向投资者销售产品；</w:t>
      </w:r>
      <w:r w:rsidRPr="00D23762">
        <w:rPr>
          <w:rFonts w:ascii="仿宋_GB2312" w:eastAsia="仿宋_GB2312" w:hAnsi="宋体" w:cs="宋体" w:hint="eastAsia"/>
          <w:b/>
          <w:bCs/>
          <w:sz w:val="32"/>
          <w:szCs w:val="32"/>
        </w:rPr>
        <w:t>四是</w:t>
      </w:r>
      <w:r w:rsidRPr="00D23762">
        <w:rPr>
          <w:rFonts w:ascii="仿宋_GB2312" w:eastAsia="仿宋_GB2312" w:hAnsi="宋体" w:cs="宋体" w:hint="eastAsia"/>
          <w:sz w:val="32"/>
          <w:szCs w:val="32"/>
        </w:rPr>
        <w:t>银行有义务尽职尽责按照产品说明书等文件约定的投资范围、投资比例等条款，将募集的资金进行审慎投资。</w:t>
      </w:r>
    </w:p>
    <w:p w14:paraId="12B709FB" w14:textId="77777777" w:rsidR="00D23762" w:rsidRPr="00D23762" w:rsidRDefault="00D23762" w:rsidP="00D23762">
      <w:pPr>
        <w:widowControl/>
        <w:ind w:firstLineChars="200" w:firstLine="640"/>
        <w:jc w:val="left"/>
        <w:rPr>
          <w:rFonts w:ascii="仿宋_GB2312" w:eastAsia="仿宋_GB2312" w:hAnsi="宋体" w:cs="宋体"/>
          <w:b/>
          <w:bCs/>
          <w:sz w:val="32"/>
          <w:szCs w:val="32"/>
        </w:rPr>
      </w:pPr>
      <w:r w:rsidRPr="00D23762">
        <w:rPr>
          <w:rFonts w:ascii="仿宋_GB2312" w:eastAsia="仿宋_GB2312" w:hAnsi="宋体" w:cs="宋体" w:hint="eastAsia"/>
          <w:sz w:val="32"/>
          <w:szCs w:val="32"/>
        </w:rPr>
        <w:t>作为理财投资者，在银行充分履行理财产品销售及运作过程中的各项义务的情况下，投资者应根据银行提供的相关信息进行充分考虑，在确定了解产品的收益情况和风险属性的前提下，选择适合自身投资的理财产品，并承担产品对应的风险。</w:t>
      </w:r>
      <w:r w:rsidRPr="00D23762">
        <w:rPr>
          <w:rFonts w:ascii="仿宋_GB2312" w:eastAsia="仿宋_GB2312" w:hAnsi="宋体" w:cs="宋体" w:hint="eastAsia"/>
          <w:b/>
          <w:bCs/>
          <w:sz w:val="32"/>
          <w:szCs w:val="32"/>
        </w:rPr>
        <w:t>由于投资者事先已知晓并表示接受的风险造成的产品亏损或未达预期收益，应由投资者自行承担，实行“买者自负”。</w:t>
      </w:r>
    </w:p>
    <w:p w14:paraId="13068CF9" w14:textId="77777777" w:rsidR="00D23762" w:rsidRPr="00D23762" w:rsidRDefault="00D23762" w:rsidP="00D23762">
      <w:pPr>
        <w:ind w:firstLineChars="200" w:firstLine="640"/>
        <w:rPr>
          <w:rFonts w:ascii="黑体" w:eastAsia="黑体" w:hAnsi="黑体" w:cs="黑体"/>
          <w:sz w:val="32"/>
          <w:szCs w:val="32"/>
        </w:rPr>
      </w:pPr>
      <w:r w:rsidRPr="00D23762">
        <w:rPr>
          <w:rFonts w:ascii="黑体" w:eastAsia="黑体" w:hAnsi="黑体" w:cs="黑体" w:hint="eastAsia"/>
          <w:sz w:val="32"/>
          <w:szCs w:val="32"/>
        </w:rPr>
        <w:t>六、购买理财产品的程序和文件</w:t>
      </w:r>
    </w:p>
    <w:p w14:paraId="7D5AD511"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bCs/>
          <w:sz w:val="32"/>
          <w:szCs w:val="32"/>
        </w:rPr>
        <w:t>一般购买理财有</w:t>
      </w:r>
      <w:r w:rsidRPr="00D23762">
        <w:rPr>
          <w:rFonts w:ascii="仿宋_GB2312" w:eastAsia="仿宋_GB2312" w:hAnsi="宋体" w:cs="宋体" w:hint="eastAsia"/>
          <w:b/>
          <w:bCs/>
          <w:sz w:val="32"/>
          <w:szCs w:val="32"/>
        </w:rPr>
        <w:t>“六步曲”。第一步：选择购买渠道。</w:t>
      </w:r>
      <w:r w:rsidRPr="00D23762">
        <w:rPr>
          <w:rFonts w:ascii="仿宋_GB2312" w:eastAsia="仿宋_GB2312" w:hAnsi="宋体" w:cs="宋体" w:hint="eastAsia"/>
          <w:sz w:val="32"/>
          <w:szCs w:val="32"/>
        </w:rPr>
        <w:t>投资者</w:t>
      </w:r>
      <w:proofErr w:type="gramStart"/>
      <w:r w:rsidRPr="00D23762">
        <w:rPr>
          <w:rFonts w:ascii="仿宋_GB2312" w:eastAsia="仿宋_GB2312" w:hAnsi="宋体" w:cs="宋体" w:hint="eastAsia"/>
          <w:sz w:val="32"/>
          <w:szCs w:val="32"/>
        </w:rPr>
        <w:t>应前往</w:t>
      </w:r>
      <w:proofErr w:type="gramEnd"/>
      <w:r w:rsidRPr="00D23762">
        <w:rPr>
          <w:rFonts w:ascii="仿宋_GB2312" w:eastAsia="仿宋_GB2312" w:hAnsi="宋体" w:cs="宋体" w:hint="eastAsia"/>
          <w:sz w:val="32"/>
          <w:szCs w:val="32"/>
        </w:rPr>
        <w:t>银行理财销售专区、自助设备区或通过</w:t>
      </w:r>
      <w:proofErr w:type="gramStart"/>
      <w:r w:rsidRPr="00D23762">
        <w:rPr>
          <w:rFonts w:ascii="仿宋_GB2312" w:eastAsia="仿宋_GB2312" w:hAnsi="宋体" w:cs="宋体" w:hint="eastAsia"/>
          <w:sz w:val="32"/>
          <w:szCs w:val="32"/>
        </w:rPr>
        <w:t>银行官网等</w:t>
      </w:r>
      <w:proofErr w:type="gramEnd"/>
      <w:r w:rsidRPr="00D23762">
        <w:rPr>
          <w:rFonts w:ascii="仿宋_GB2312" w:eastAsia="仿宋_GB2312" w:hAnsi="宋体" w:cs="宋体" w:hint="eastAsia"/>
          <w:sz w:val="32"/>
          <w:szCs w:val="32"/>
        </w:rPr>
        <w:t>渠道。在综合考虑自身对理财产品安全性、流动性、收益性的需求上，在银行网站或网点发布的公开产品信息，选择合适的在售理财产品。</w:t>
      </w:r>
      <w:r w:rsidRPr="00D23762">
        <w:rPr>
          <w:rFonts w:ascii="仿宋_GB2312" w:eastAsia="仿宋_GB2312" w:hAnsi="宋体" w:cs="宋体" w:hint="eastAsia"/>
          <w:b/>
          <w:bCs/>
          <w:sz w:val="32"/>
          <w:szCs w:val="32"/>
        </w:rPr>
        <w:t>第二步：了解产品。</w:t>
      </w:r>
      <w:r w:rsidRPr="00D23762">
        <w:rPr>
          <w:rFonts w:ascii="仿宋_GB2312" w:eastAsia="仿宋_GB2312" w:hAnsi="宋体" w:cs="宋体" w:hint="eastAsia"/>
          <w:sz w:val="32"/>
          <w:szCs w:val="32"/>
        </w:rPr>
        <w:t>投资者应仔细阅</w:t>
      </w:r>
      <w:r w:rsidRPr="00D23762">
        <w:rPr>
          <w:rFonts w:ascii="仿宋_GB2312" w:eastAsia="仿宋_GB2312" w:hAnsi="宋体" w:cs="宋体" w:hint="eastAsia"/>
          <w:sz w:val="32"/>
          <w:szCs w:val="32"/>
        </w:rPr>
        <w:lastRenderedPageBreak/>
        <w:t>读意向产品的</w:t>
      </w:r>
      <w:r w:rsidRPr="00D23762">
        <w:rPr>
          <w:rFonts w:ascii="仿宋_GB2312" w:eastAsia="仿宋_GB2312" w:hAnsi="宋体" w:cs="宋体" w:hint="eastAsia"/>
          <w:b/>
          <w:bCs/>
          <w:sz w:val="32"/>
          <w:szCs w:val="32"/>
        </w:rPr>
        <w:t>宣传材料和销售文件(包括风险提示书、产品说明书、理财产品合同、客户权益须知等)</w:t>
      </w:r>
      <w:r w:rsidRPr="00D23762">
        <w:rPr>
          <w:rFonts w:ascii="仿宋_GB2312" w:eastAsia="仿宋_GB2312" w:hAnsi="宋体" w:cs="宋体" w:hint="eastAsia"/>
          <w:sz w:val="32"/>
          <w:szCs w:val="32"/>
        </w:rPr>
        <w:t>，充分认识投资风险，了解产品具体情况，谨慎投资，并愿意自行承担投资风险。</w:t>
      </w:r>
      <w:r w:rsidRPr="00D23762">
        <w:rPr>
          <w:rFonts w:ascii="仿宋_GB2312" w:eastAsia="仿宋_GB2312" w:hAnsi="宋体" w:cs="宋体" w:hint="eastAsia"/>
          <w:b/>
          <w:bCs/>
          <w:sz w:val="32"/>
          <w:szCs w:val="32"/>
        </w:rPr>
        <w:t>第三步：了解自己（风险测评）。</w:t>
      </w:r>
      <w:r w:rsidRPr="00D23762">
        <w:rPr>
          <w:rFonts w:ascii="仿宋_GB2312" w:eastAsia="仿宋_GB2312" w:hAnsi="宋体" w:cs="宋体" w:hint="eastAsia"/>
          <w:sz w:val="32"/>
          <w:szCs w:val="32"/>
        </w:rPr>
        <w:t>投资者在通过银行营业网点、</w:t>
      </w:r>
      <w:proofErr w:type="gramStart"/>
      <w:r w:rsidRPr="00D23762">
        <w:rPr>
          <w:rFonts w:ascii="仿宋_GB2312" w:eastAsia="仿宋_GB2312" w:hAnsi="宋体" w:cs="宋体" w:hint="eastAsia"/>
          <w:sz w:val="32"/>
          <w:szCs w:val="32"/>
        </w:rPr>
        <w:t>网银或掌银</w:t>
      </w:r>
      <w:proofErr w:type="gramEnd"/>
      <w:r w:rsidRPr="00D23762">
        <w:rPr>
          <w:rFonts w:ascii="仿宋_GB2312" w:eastAsia="仿宋_GB2312" w:hAnsi="宋体" w:cs="宋体" w:hint="eastAsia"/>
          <w:sz w:val="32"/>
          <w:szCs w:val="32"/>
        </w:rPr>
        <w:t>等渠道的风险承受能力评估及产品适合度测试。</w:t>
      </w:r>
      <w:r w:rsidRPr="00D23762">
        <w:rPr>
          <w:rFonts w:ascii="仿宋_GB2312" w:eastAsia="仿宋_GB2312" w:hAnsi="宋体" w:cs="宋体" w:hint="eastAsia"/>
          <w:b/>
          <w:bCs/>
          <w:sz w:val="32"/>
          <w:szCs w:val="32"/>
        </w:rPr>
        <w:t>第四步：产品购买。</w:t>
      </w:r>
      <w:r w:rsidRPr="00D23762">
        <w:rPr>
          <w:rFonts w:ascii="仿宋_GB2312" w:eastAsia="仿宋_GB2312" w:hAnsi="宋体" w:cs="宋体" w:hint="eastAsia"/>
          <w:sz w:val="32"/>
          <w:szCs w:val="32"/>
        </w:rPr>
        <w:t>投资者与银行签订理财产品销售文件，办理理财产品的认购、申购手续。</w:t>
      </w:r>
      <w:r w:rsidRPr="00D23762">
        <w:rPr>
          <w:rFonts w:ascii="仿宋_GB2312" w:eastAsia="仿宋_GB2312" w:hAnsi="宋体" w:cs="宋体" w:hint="eastAsia"/>
          <w:b/>
          <w:bCs/>
          <w:sz w:val="32"/>
          <w:szCs w:val="32"/>
        </w:rPr>
        <w:t>第五步：到期赎回。</w:t>
      </w:r>
      <w:r w:rsidRPr="00D23762">
        <w:rPr>
          <w:rFonts w:ascii="仿宋_GB2312" w:eastAsia="仿宋_GB2312" w:hAnsi="宋体" w:cs="宋体" w:hint="eastAsia"/>
          <w:sz w:val="32"/>
          <w:szCs w:val="32"/>
        </w:rPr>
        <w:t>理财产品到期后一般会自动赎回，投资本金和投资收益（亏损）资金在合约约定工作日内归集到客户指账户中。</w:t>
      </w:r>
      <w:r w:rsidRPr="00D23762">
        <w:rPr>
          <w:rFonts w:ascii="仿宋_GB2312" w:eastAsia="仿宋_GB2312" w:hAnsi="宋体" w:cs="宋体" w:hint="eastAsia"/>
          <w:b/>
          <w:bCs/>
          <w:sz w:val="32"/>
          <w:szCs w:val="32"/>
        </w:rPr>
        <w:t>第六步：总结购买经验。</w:t>
      </w:r>
      <w:r w:rsidRPr="00D23762">
        <w:rPr>
          <w:rFonts w:ascii="仿宋_GB2312" w:eastAsia="仿宋_GB2312" w:hAnsi="宋体" w:cs="宋体" w:hint="eastAsia"/>
          <w:sz w:val="32"/>
          <w:szCs w:val="32"/>
        </w:rPr>
        <w:t>对于曾经购买的理财产品，可以与银行人员一起分析、对比，增加选择理财产品的经验，为下一次理财打好基础。</w:t>
      </w:r>
    </w:p>
    <w:p w14:paraId="20ACD840" w14:textId="77777777" w:rsidR="00D23762" w:rsidRPr="00D23762" w:rsidRDefault="00D23762" w:rsidP="00D23762">
      <w:pPr>
        <w:ind w:firstLineChars="200" w:firstLine="640"/>
        <w:rPr>
          <w:rFonts w:ascii="黑体" w:eastAsia="黑体" w:hAnsi="黑体" w:cs="黑体"/>
          <w:sz w:val="32"/>
          <w:szCs w:val="32"/>
        </w:rPr>
      </w:pPr>
      <w:r w:rsidRPr="00D23762">
        <w:rPr>
          <w:rFonts w:ascii="黑体" w:eastAsia="黑体" w:hAnsi="黑体" w:cs="黑体" w:hint="eastAsia"/>
          <w:sz w:val="32"/>
          <w:szCs w:val="32"/>
        </w:rPr>
        <w:t>七、购买理财产品为什么要进行双录？</w:t>
      </w:r>
    </w:p>
    <w:p w14:paraId="21F0D875" w14:textId="77777777" w:rsidR="00D23762" w:rsidRPr="00D23762" w:rsidRDefault="00D23762" w:rsidP="00D23762">
      <w:pPr>
        <w:ind w:firstLine="651"/>
        <w:rPr>
          <w:rFonts w:ascii="仿宋_GB2312" w:eastAsia="仿宋_GB2312" w:hAnsi="宋体" w:cs="宋体"/>
          <w:sz w:val="32"/>
          <w:szCs w:val="32"/>
        </w:rPr>
      </w:pPr>
      <w:r w:rsidRPr="00D23762">
        <w:rPr>
          <w:rFonts w:ascii="仿宋_GB2312" w:eastAsia="仿宋_GB2312" w:hAnsi="宋体" w:cs="宋体" w:hint="eastAsia"/>
          <w:sz w:val="32"/>
          <w:szCs w:val="32"/>
        </w:rPr>
        <w:t>销售专区录音录像（简称专区“双录”），是指银行业金融机构在营业场所销售自身依法发行的理财产品（以下简称自有理财产品）及合作机构依法发行的金融产品（以下简称代销产品），应实施专区“双录”管理，即设立销售专区，并在销售专区内装配电子系统，对每笔产品销售过程同步录音录像。</w:t>
      </w:r>
    </w:p>
    <w:p w14:paraId="2FACC5BD" w14:textId="77777777" w:rsidR="00D23762" w:rsidRPr="00D23762" w:rsidRDefault="00D23762" w:rsidP="00D23762">
      <w:pPr>
        <w:ind w:firstLine="651"/>
        <w:rPr>
          <w:rFonts w:ascii="仿宋_GB2312" w:eastAsia="仿宋_GB2312" w:hAnsi="宋体" w:cs="宋体"/>
          <w:sz w:val="32"/>
          <w:szCs w:val="32"/>
        </w:rPr>
      </w:pPr>
      <w:r w:rsidRPr="00D23762">
        <w:rPr>
          <w:rFonts w:ascii="仿宋_GB2312" w:eastAsia="仿宋_GB2312" w:hAnsi="宋体" w:cs="宋体" w:hint="eastAsia"/>
          <w:sz w:val="32"/>
          <w:szCs w:val="32"/>
        </w:rPr>
        <w:t>对销售过程录音录像，有助于规范经营行为，减少业务纠纷。</w:t>
      </w:r>
      <w:r w:rsidRPr="00D23762">
        <w:rPr>
          <w:rFonts w:ascii="仿宋_GB2312" w:eastAsia="仿宋_GB2312" w:hAnsi="宋体" w:cs="宋体" w:hint="eastAsia"/>
          <w:b/>
          <w:bCs/>
          <w:sz w:val="32"/>
          <w:szCs w:val="32"/>
        </w:rPr>
        <w:t>一是减少纠纷。</w:t>
      </w:r>
      <w:r w:rsidRPr="00D23762">
        <w:rPr>
          <w:rFonts w:ascii="仿宋_GB2312" w:eastAsia="仿宋_GB2312" w:hAnsi="宋体" w:cs="宋体" w:hint="eastAsia"/>
          <w:sz w:val="32"/>
          <w:szCs w:val="32"/>
        </w:rPr>
        <w:t>实施销售专区“双录”，销售过程留有记录，能够有效解决发生纠纷</w:t>
      </w:r>
      <w:proofErr w:type="gramStart"/>
      <w:r w:rsidRPr="00D23762">
        <w:rPr>
          <w:rFonts w:ascii="仿宋_GB2312" w:eastAsia="仿宋_GB2312" w:hAnsi="宋体" w:cs="宋体" w:hint="eastAsia"/>
          <w:sz w:val="32"/>
          <w:szCs w:val="32"/>
        </w:rPr>
        <w:t>后责任</w:t>
      </w:r>
      <w:proofErr w:type="gramEnd"/>
      <w:r w:rsidRPr="00D23762">
        <w:rPr>
          <w:rFonts w:ascii="仿宋_GB2312" w:eastAsia="仿宋_GB2312" w:hAnsi="宋体" w:cs="宋体" w:hint="eastAsia"/>
          <w:sz w:val="32"/>
          <w:szCs w:val="32"/>
        </w:rPr>
        <w:t>主体不明确，相互推诿</w:t>
      </w:r>
      <w:r w:rsidRPr="00D23762">
        <w:rPr>
          <w:rFonts w:ascii="仿宋_GB2312" w:eastAsia="仿宋_GB2312" w:hAnsi="宋体" w:cs="宋体" w:hint="eastAsia"/>
          <w:sz w:val="32"/>
          <w:szCs w:val="32"/>
        </w:rPr>
        <w:lastRenderedPageBreak/>
        <w:t>和难以调解等问题</w:t>
      </w:r>
      <w:r w:rsidRPr="00D23762">
        <w:rPr>
          <w:rFonts w:ascii="仿宋_GB2312" w:eastAsia="仿宋_GB2312" w:hAnsi="宋体" w:cs="宋体" w:hint="eastAsia"/>
          <w:b/>
          <w:bCs/>
          <w:sz w:val="32"/>
          <w:szCs w:val="32"/>
        </w:rPr>
        <w:t>，</w:t>
      </w:r>
      <w:r w:rsidRPr="00D23762">
        <w:rPr>
          <w:rFonts w:ascii="仿宋_GB2312" w:eastAsia="仿宋_GB2312" w:hAnsi="宋体" w:cs="宋体" w:hint="eastAsia"/>
          <w:sz w:val="32"/>
          <w:szCs w:val="32"/>
        </w:rPr>
        <w:t>将大大减少“误导销售”造成的纠纷，。</w:t>
      </w:r>
      <w:r w:rsidRPr="00D23762">
        <w:rPr>
          <w:rFonts w:ascii="仿宋_GB2312" w:eastAsia="仿宋_GB2312" w:hAnsi="宋体" w:cs="宋体" w:hint="eastAsia"/>
          <w:b/>
          <w:bCs/>
          <w:sz w:val="32"/>
          <w:szCs w:val="32"/>
        </w:rPr>
        <w:t>二是行为监督。</w:t>
      </w:r>
      <w:r w:rsidRPr="00D23762">
        <w:rPr>
          <w:rFonts w:ascii="仿宋_GB2312" w:eastAsia="仿宋_GB2312" w:hAnsi="宋体" w:cs="宋体" w:hint="eastAsia"/>
          <w:sz w:val="32"/>
          <w:szCs w:val="32"/>
        </w:rPr>
        <w:t>实现销售行为过程监控及动态管理，可以督促银行员工合</w:t>
      </w:r>
      <w:proofErr w:type="gramStart"/>
      <w:r w:rsidRPr="00D23762">
        <w:rPr>
          <w:rFonts w:ascii="仿宋_GB2312" w:eastAsia="仿宋_GB2312" w:hAnsi="宋体" w:cs="宋体" w:hint="eastAsia"/>
          <w:sz w:val="32"/>
          <w:szCs w:val="32"/>
        </w:rPr>
        <w:t>规</w:t>
      </w:r>
      <w:proofErr w:type="gramEnd"/>
      <w:r w:rsidRPr="00D23762">
        <w:rPr>
          <w:rFonts w:ascii="仿宋_GB2312" w:eastAsia="仿宋_GB2312" w:hAnsi="宋体" w:cs="宋体" w:hint="eastAsia"/>
          <w:sz w:val="32"/>
          <w:szCs w:val="32"/>
        </w:rPr>
        <w:t>销售，向消费者清楚说明产品的发行主体、收益水平、风险属性等内容，提升服务的规范性。</w:t>
      </w:r>
    </w:p>
    <w:p w14:paraId="122AB735" w14:textId="77777777" w:rsidR="00D23762" w:rsidRPr="00D23762" w:rsidRDefault="00D23762" w:rsidP="00D23762">
      <w:pPr>
        <w:ind w:firstLine="651"/>
        <w:rPr>
          <w:rFonts w:ascii="仿宋_GB2312" w:eastAsia="仿宋_GB2312" w:hAnsi="宋体" w:cs="宋体"/>
          <w:sz w:val="32"/>
          <w:szCs w:val="32"/>
        </w:rPr>
      </w:pPr>
      <w:r w:rsidRPr="00D23762">
        <w:rPr>
          <w:rFonts w:ascii="仿宋_GB2312" w:eastAsia="仿宋_GB2312" w:hAnsi="宋体" w:cs="宋体" w:hint="eastAsia"/>
          <w:b/>
          <w:bCs/>
          <w:sz w:val="32"/>
          <w:szCs w:val="32"/>
        </w:rPr>
        <w:t>消费者注意：一是</w:t>
      </w:r>
      <w:r w:rsidRPr="00D23762">
        <w:rPr>
          <w:rFonts w:ascii="仿宋_GB2312" w:eastAsia="仿宋_GB2312" w:hAnsi="宋体" w:cs="宋体" w:hint="eastAsia"/>
          <w:sz w:val="32"/>
          <w:szCs w:val="32"/>
        </w:rPr>
        <w:t>购买理财产品要到银行网点的理财专区或理财专柜办理；</w:t>
      </w:r>
      <w:r w:rsidRPr="00D23762">
        <w:rPr>
          <w:rFonts w:ascii="仿宋_GB2312" w:eastAsia="仿宋_GB2312" w:hAnsi="宋体" w:cs="宋体" w:hint="eastAsia"/>
          <w:b/>
          <w:bCs/>
          <w:sz w:val="32"/>
          <w:szCs w:val="32"/>
        </w:rPr>
        <w:t>二是</w:t>
      </w:r>
      <w:r w:rsidRPr="00D23762">
        <w:rPr>
          <w:rFonts w:ascii="仿宋_GB2312" w:eastAsia="仿宋_GB2312" w:hAnsi="宋体" w:cs="宋体" w:hint="eastAsia"/>
          <w:sz w:val="32"/>
          <w:szCs w:val="32"/>
        </w:rPr>
        <w:t>选择在银行公示的“产品信息查询服务”渠道可以查询到的正规产品，并根据自身的风险承受能力选择购买，不要一味追求高收益而忽视了风险；</w:t>
      </w:r>
      <w:r w:rsidRPr="00D23762">
        <w:rPr>
          <w:rFonts w:ascii="仿宋_GB2312" w:eastAsia="仿宋_GB2312" w:hAnsi="宋体" w:cs="宋体" w:hint="eastAsia"/>
          <w:b/>
          <w:bCs/>
          <w:sz w:val="32"/>
          <w:szCs w:val="32"/>
        </w:rPr>
        <w:t>三是</w:t>
      </w:r>
      <w:r w:rsidRPr="00D23762">
        <w:rPr>
          <w:rFonts w:ascii="仿宋_GB2312" w:eastAsia="仿宋_GB2312" w:hAnsi="宋体" w:cs="宋体" w:hint="eastAsia"/>
          <w:sz w:val="32"/>
          <w:szCs w:val="32"/>
        </w:rPr>
        <w:t>要配合“双录”，销售录像中应可明确辨别销售人员和消费者面部特征，录音应可明确辨识销售人员和消费者语言表述；</w:t>
      </w:r>
      <w:r w:rsidRPr="00D23762">
        <w:rPr>
          <w:rFonts w:ascii="仿宋_GB2312" w:eastAsia="仿宋_GB2312" w:hAnsi="宋体" w:cs="宋体" w:hint="eastAsia"/>
          <w:b/>
          <w:bCs/>
          <w:sz w:val="32"/>
          <w:szCs w:val="32"/>
        </w:rPr>
        <w:t>四是</w:t>
      </w:r>
      <w:r w:rsidRPr="00D23762">
        <w:rPr>
          <w:rFonts w:ascii="仿宋_GB2312" w:eastAsia="仿宋_GB2312" w:hAnsi="宋体" w:cs="宋体" w:hint="eastAsia"/>
          <w:sz w:val="32"/>
          <w:szCs w:val="32"/>
        </w:rPr>
        <w:t>关注销售专区内公布的咨询举报电话，便于确认产品属性和相关信息，举报违规销售、私售产品等行为。</w:t>
      </w:r>
    </w:p>
    <w:p w14:paraId="0BC3340A" w14:textId="77777777" w:rsidR="00D23762" w:rsidRPr="00D23762" w:rsidRDefault="00D23762" w:rsidP="00D23762">
      <w:pPr>
        <w:ind w:firstLineChars="200" w:firstLine="640"/>
        <w:rPr>
          <w:rFonts w:ascii="黑体" w:eastAsia="黑体" w:hAnsi="黑体" w:cs="黑体"/>
          <w:color w:val="000000"/>
          <w:sz w:val="32"/>
          <w:szCs w:val="32"/>
        </w:rPr>
      </w:pPr>
      <w:r w:rsidRPr="00D23762">
        <w:rPr>
          <w:rFonts w:ascii="黑体" w:eastAsia="黑体" w:hAnsi="黑体" w:cs="黑体" w:hint="eastAsia"/>
          <w:color w:val="000000"/>
          <w:sz w:val="32"/>
          <w:szCs w:val="32"/>
        </w:rPr>
        <w:t>八、如何慧眼辨识非法集资？非法集资会受到何种处罚？</w:t>
      </w:r>
    </w:p>
    <w:p w14:paraId="5AB0178F"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非法集资是违反国家金融管理法律规定，向社会公众（包括单位和个人）吸收资金的行为。</w:t>
      </w:r>
    </w:p>
    <w:p w14:paraId="30849E12" w14:textId="679A4DB5"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非法集资具有“四大基本特征”</w:t>
      </w:r>
      <w:r w:rsidRPr="00D23762">
        <w:rPr>
          <w:rFonts w:ascii="仿宋_GB2312" w:eastAsia="仿宋_GB2312" w:hAnsi="宋体" w:cs="宋体" w:hint="eastAsia"/>
          <w:b/>
          <w:bCs/>
          <w:sz w:val="32"/>
          <w:szCs w:val="32"/>
        </w:rPr>
        <w:t>。一是非法性</w:t>
      </w:r>
      <w:r w:rsidRPr="00D23762">
        <w:rPr>
          <w:rFonts w:ascii="仿宋_GB2312" w:eastAsia="仿宋_GB2312" w:hAnsi="宋体" w:cs="宋体" w:hint="eastAsia"/>
          <w:sz w:val="32"/>
          <w:szCs w:val="32"/>
        </w:rPr>
        <w:t>，未经有权机关依法批准</w:t>
      </w:r>
      <w:r w:rsidR="00802ECD">
        <w:rPr>
          <w:rFonts w:ascii="仿宋_GB2312" w:eastAsia="仿宋_GB2312" w:hAnsi="宋体" w:cs="宋体" w:hint="eastAsia"/>
          <w:sz w:val="32"/>
          <w:szCs w:val="32"/>
        </w:rPr>
        <w:t>；</w:t>
      </w:r>
      <w:r w:rsidRPr="00D23762">
        <w:rPr>
          <w:rFonts w:ascii="仿宋_GB2312" w:eastAsia="仿宋_GB2312" w:hAnsi="宋体" w:cs="宋体" w:hint="eastAsia"/>
          <w:sz w:val="32"/>
          <w:szCs w:val="32"/>
        </w:rPr>
        <w:t>二是</w:t>
      </w:r>
      <w:r w:rsidRPr="00D23762">
        <w:rPr>
          <w:rFonts w:ascii="仿宋_GB2312" w:eastAsia="仿宋_GB2312" w:hAnsi="宋体" w:cs="宋体" w:hint="eastAsia"/>
          <w:b/>
          <w:bCs/>
          <w:sz w:val="32"/>
          <w:szCs w:val="32"/>
        </w:rPr>
        <w:t>公开性</w:t>
      </w:r>
      <w:r w:rsidRPr="00D23762">
        <w:rPr>
          <w:rFonts w:ascii="仿宋_GB2312" w:eastAsia="仿宋_GB2312" w:hAnsi="宋体" w:cs="宋体" w:hint="eastAsia"/>
          <w:sz w:val="32"/>
          <w:szCs w:val="32"/>
        </w:rPr>
        <w:t>，通过媒体、推介会、传单、手机短信等途径向社会公开宣传</w:t>
      </w:r>
      <w:r w:rsidR="00802ECD">
        <w:rPr>
          <w:rFonts w:ascii="仿宋_GB2312" w:eastAsia="仿宋_GB2312" w:hAnsi="宋体" w:cs="宋体" w:hint="eastAsia"/>
          <w:sz w:val="32"/>
          <w:szCs w:val="32"/>
        </w:rPr>
        <w:t>；</w:t>
      </w:r>
      <w:r w:rsidRPr="00D23762">
        <w:rPr>
          <w:rFonts w:ascii="仿宋_GB2312" w:eastAsia="仿宋_GB2312" w:hAnsi="宋体" w:cs="宋体" w:hint="eastAsia"/>
          <w:sz w:val="32"/>
          <w:szCs w:val="32"/>
        </w:rPr>
        <w:t>三是</w:t>
      </w:r>
      <w:r w:rsidRPr="00D23762">
        <w:rPr>
          <w:rFonts w:ascii="仿宋_GB2312" w:eastAsia="仿宋_GB2312" w:hAnsi="宋体" w:cs="宋体" w:hint="eastAsia"/>
          <w:b/>
          <w:bCs/>
          <w:sz w:val="32"/>
          <w:szCs w:val="32"/>
        </w:rPr>
        <w:t>利诱性，</w:t>
      </w:r>
      <w:r w:rsidRPr="00D23762">
        <w:rPr>
          <w:rFonts w:ascii="仿宋_GB2312" w:eastAsia="仿宋_GB2312" w:hAnsi="宋体" w:cs="宋体" w:hint="eastAsia"/>
          <w:sz w:val="32"/>
          <w:szCs w:val="32"/>
        </w:rPr>
        <w:t>承诺在一定期限内以货币、实物、股权等方式还本付息或者给付回报</w:t>
      </w:r>
      <w:r w:rsidR="00802ECD">
        <w:rPr>
          <w:rFonts w:ascii="仿宋_GB2312" w:eastAsia="仿宋_GB2312" w:hAnsi="宋体" w:cs="宋体" w:hint="eastAsia"/>
          <w:sz w:val="32"/>
          <w:szCs w:val="32"/>
        </w:rPr>
        <w:t>；</w:t>
      </w:r>
      <w:r w:rsidRPr="00D23762">
        <w:rPr>
          <w:rFonts w:ascii="仿宋_GB2312" w:eastAsia="仿宋_GB2312" w:hAnsi="宋体" w:cs="宋体" w:hint="eastAsia"/>
          <w:sz w:val="32"/>
          <w:szCs w:val="32"/>
        </w:rPr>
        <w:t>四是</w:t>
      </w:r>
      <w:r w:rsidRPr="00D23762">
        <w:rPr>
          <w:rFonts w:ascii="仿宋_GB2312" w:eastAsia="仿宋_GB2312" w:hAnsi="宋体" w:cs="宋体" w:hint="eastAsia"/>
          <w:b/>
          <w:bCs/>
          <w:sz w:val="32"/>
          <w:szCs w:val="32"/>
        </w:rPr>
        <w:t>社会性，</w:t>
      </w:r>
      <w:r w:rsidRPr="00D23762">
        <w:rPr>
          <w:rFonts w:ascii="仿宋_GB2312" w:eastAsia="仿宋_GB2312" w:hAnsi="宋体" w:cs="宋体" w:hint="eastAsia"/>
          <w:sz w:val="32"/>
          <w:szCs w:val="32"/>
        </w:rPr>
        <w:t>向社会公众即社会不特定对象吸收资金。</w:t>
      </w:r>
    </w:p>
    <w:p w14:paraId="6AB0D933" w14:textId="43286E66"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b/>
          <w:bCs/>
          <w:sz w:val="32"/>
          <w:szCs w:val="32"/>
        </w:rPr>
        <w:t>常见的非法集资“虚</w:t>
      </w:r>
      <w:proofErr w:type="gramStart"/>
      <w:r w:rsidRPr="00D23762">
        <w:rPr>
          <w:rFonts w:ascii="仿宋_GB2312" w:eastAsia="仿宋_GB2312" w:hAnsi="宋体" w:cs="宋体" w:hint="eastAsia"/>
          <w:b/>
          <w:bCs/>
          <w:sz w:val="32"/>
          <w:szCs w:val="32"/>
        </w:rPr>
        <w:t>幌</w:t>
      </w:r>
      <w:proofErr w:type="gramEnd"/>
      <w:r w:rsidRPr="00D23762">
        <w:rPr>
          <w:rFonts w:ascii="仿宋_GB2312" w:eastAsia="仿宋_GB2312" w:hAnsi="宋体" w:cs="宋体" w:hint="eastAsia"/>
          <w:b/>
          <w:bCs/>
          <w:sz w:val="32"/>
          <w:szCs w:val="32"/>
        </w:rPr>
        <w:t>虚招”包括：一是</w:t>
      </w:r>
      <w:r w:rsidRPr="00D23762">
        <w:rPr>
          <w:rFonts w:ascii="仿宋_GB2312" w:eastAsia="仿宋_GB2312" w:hAnsi="宋体" w:cs="宋体" w:hint="eastAsia"/>
          <w:sz w:val="32"/>
          <w:szCs w:val="32"/>
        </w:rPr>
        <w:t>编造“天上掉馅饼”、“一夜成富翁” 的神话，编造虚假项目或订立陷阱合</w:t>
      </w:r>
      <w:r w:rsidRPr="00D23762">
        <w:rPr>
          <w:rFonts w:ascii="仿宋_GB2312" w:eastAsia="仿宋_GB2312" w:hAnsi="宋体" w:cs="宋体" w:hint="eastAsia"/>
          <w:sz w:val="32"/>
          <w:szCs w:val="32"/>
        </w:rPr>
        <w:lastRenderedPageBreak/>
        <w:t>同</w:t>
      </w:r>
      <w:r w:rsidR="00802ECD">
        <w:rPr>
          <w:rFonts w:ascii="仿宋_GB2312" w:eastAsia="仿宋_GB2312" w:hAnsi="宋体" w:cs="宋体" w:hint="eastAsia"/>
          <w:sz w:val="32"/>
          <w:szCs w:val="32"/>
        </w:rPr>
        <w:t>；</w:t>
      </w:r>
      <w:r w:rsidRPr="00D23762">
        <w:rPr>
          <w:rFonts w:ascii="仿宋_GB2312" w:eastAsia="仿宋_GB2312" w:hAnsi="宋体" w:cs="宋体" w:hint="eastAsia"/>
          <w:sz w:val="32"/>
          <w:szCs w:val="32"/>
        </w:rPr>
        <w:t>二是混淆投资理财概念，让群众在眼花缭乱的新名词前失去判断</w:t>
      </w:r>
      <w:r w:rsidR="00802ECD">
        <w:rPr>
          <w:rFonts w:ascii="仿宋_GB2312" w:eastAsia="仿宋_GB2312" w:hAnsi="宋体" w:cs="宋体" w:hint="eastAsia"/>
          <w:sz w:val="32"/>
          <w:szCs w:val="32"/>
        </w:rPr>
        <w:t>；</w:t>
      </w:r>
      <w:r w:rsidRPr="00D23762">
        <w:rPr>
          <w:rFonts w:ascii="仿宋_GB2312" w:eastAsia="仿宋_GB2312" w:hAnsi="宋体" w:cs="宋体" w:hint="eastAsia"/>
          <w:sz w:val="32"/>
          <w:szCs w:val="32"/>
        </w:rPr>
        <w:t>三是装点门面，用合法的外衣或名人效应骗取群众信任</w:t>
      </w:r>
      <w:r w:rsidR="00802ECD">
        <w:rPr>
          <w:rFonts w:ascii="仿宋_GB2312" w:eastAsia="仿宋_GB2312" w:hAnsi="宋体" w:cs="宋体" w:hint="eastAsia"/>
          <w:sz w:val="32"/>
          <w:szCs w:val="32"/>
        </w:rPr>
        <w:t>；</w:t>
      </w:r>
      <w:r w:rsidRPr="00D23762">
        <w:rPr>
          <w:rFonts w:ascii="仿宋_GB2312" w:eastAsia="仿宋_GB2312" w:hAnsi="宋体" w:cs="宋体" w:hint="eastAsia"/>
          <w:sz w:val="32"/>
          <w:szCs w:val="32"/>
        </w:rPr>
        <w:t>四是利用网络，通过虚拟空间实施罪行、逃避打击;五是利用精神或亲情诱骗，不断扩大集资参与人群体等。</w:t>
      </w:r>
    </w:p>
    <w:p w14:paraId="1D89705E" w14:textId="1337BCBD"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b/>
          <w:bCs/>
          <w:sz w:val="32"/>
          <w:szCs w:val="32"/>
        </w:rPr>
        <w:t>常见的非法集资“典型手法”包括：一是</w:t>
      </w:r>
      <w:r w:rsidRPr="00D23762">
        <w:rPr>
          <w:rFonts w:ascii="仿宋_GB2312" w:eastAsia="仿宋_GB2312" w:hAnsi="宋体" w:cs="宋体" w:hint="eastAsia"/>
          <w:sz w:val="32"/>
          <w:szCs w:val="32"/>
        </w:rPr>
        <w:t>假冒民营银行发售原始股或吸收存款</w:t>
      </w:r>
      <w:r w:rsidR="00802ECD">
        <w:rPr>
          <w:rFonts w:ascii="仿宋_GB2312" w:eastAsia="仿宋_GB2312" w:hAnsi="宋体" w:cs="宋体" w:hint="eastAsia"/>
          <w:sz w:val="32"/>
          <w:szCs w:val="32"/>
        </w:rPr>
        <w:t>；</w:t>
      </w:r>
      <w:r w:rsidRPr="00D23762">
        <w:rPr>
          <w:rFonts w:ascii="仿宋_GB2312" w:eastAsia="仿宋_GB2312" w:hAnsi="宋体" w:cs="宋体" w:hint="eastAsia"/>
          <w:sz w:val="32"/>
          <w:szCs w:val="32"/>
        </w:rPr>
        <w:t>二是非融资性担保企业以开展担保业务为名非法集资</w:t>
      </w:r>
      <w:r w:rsidR="00802ECD">
        <w:rPr>
          <w:rFonts w:ascii="仿宋_GB2312" w:eastAsia="仿宋_GB2312" w:hAnsi="宋体" w:cs="宋体" w:hint="eastAsia"/>
          <w:sz w:val="32"/>
          <w:szCs w:val="32"/>
        </w:rPr>
        <w:t>；</w:t>
      </w:r>
      <w:r w:rsidRPr="00D23762">
        <w:rPr>
          <w:rFonts w:ascii="仿宋_GB2312" w:eastAsia="仿宋_GB2312" w:hAnsi="宋体" w:cs="宋体" w:hint="eastAsia"/>
          <w:sz w:val="32"/>
          <w:szCs w:val="32"/>
        </w:rPr>
        <w:t>三是假冒或者虚构国际知名公司设立网站，并在网上发布销售境外基金、原始股等信息，诱骗群众投资</w:t>
      </w:r>
      <w:r w:rsidR="00802ECD">
        <w:rPr>
          <w:rFonts w:ascii="仿宋_GB2312" w:eastAsia="仿宋_GB2312" w:hAnsi="宋体" w:cs="宋体" w:hint="eastAsia"/>
          <w:sz w:val="32"/>
          <w:szCs w:val="32"/>
        </w:rPr>
        <w:t>；</w:t>
      </w:r>
      <w:r w:rsidRPr="00D23762">
        <w:rPr>
          <w:rFonts w:ascii="仿宋_GB2312" w:eastAsia="仿宋_GB2312" w:hAnsi="宋体" w:cs="宋体" w:hint="eastAsia"/>
          <w:sz w:val="32"/>
          <w:szCs w:val="32"/>
        </w:rPr>
        <w:t>四是以“养老”的旗号，引诱老年群众“加盟投资”;五是假借P2P名义非法集资。</w:t>
      </w:r>
    </w:p>
    <w:p w14:paraId="3CA87CC6"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b/>
          <w:bCs/>
          <w:sz w:val="32"/>
          <w:szCs w:val="32"/>
        </w:rPr>
        <w:t>参与非法集资后果严重</w:t>
      </w:r>
      <w:r w:rsidRPr="00D23762">
        <w:rPr>
          <w:rFonts w:ascii="仿宋_GB2312" w:eastAsia="仿宋_GB2312" w:hAnsi="宋体" w:cs="宋体" w:hint="eastAsia"/>
          <w:sz w:val="32"/>
          <w:szCs w:val="32"/>
        </w:rPr>
        <w:t>。</w:t>
      </w:r>
      <w:r w:rsidRPr="00D23762">
        <w:rPr>
          <w:rFonts w:ascii="仿宋_GB2312" w:eastAsia="仿宋_GB2312" w:hAnsi="宋体" w:cs="宋体" w:hint="eastAsia"/>
          <w:b/>
          <w:bCs/>
          <w:sz w:val="32"/>
          <w:szCs w:val="32"/>
        </w:rPr>
        <w:t>一是自行承担损失。</w:t>
      </w:r>
      <w:r w:rsidRPr="00D23762">
        <w:rPr>
          <w:rFonts w:ascii="仿宋_GB2312" w:eastAsia="仿宋_GB2312" w:hAnsi="宋体" w:cs="宋体" w:hint="eastAsia"/>
          <w:sz w:val="32"/>
          <w:szCs w:val="32"/>
        </w:rPr>
        <w:t>参与非法集资活动受到的损失，由参与者自行承担，参与者利益不受法律保护；</w:t>
      </w:r>
      <w:r w:rsidRPr="00D23762">
        <w:rPr>
          <w:rFonts w:ascii="仿宋_GB2312" w:eastAsia="仿宋_GB2312" w:hAnsi="宋体" w:cs="宋体" w:hint="eastAsia"/>
          <w:b/>
          <w:bCs/>
          <w:sz w:val="32"/>
          <w:szCs w:val="32"/>
        </w:rPr>
        <w:t>二是没收非法所得</w:t>
      </w:r>
      <w:r w:rsidRPr="00D23762">
        <w:rPr>
          <w:rFonts w:ascii="仿宋_GB2312" w:eastAsia="仿宋_GB2312" w:hAnsi="宋体" w:cs="宋体" w:hint="eastAsia"/>
          <w:sz w:val="32"/>
          <w:szCs w:val="32"/>
        </w:rPr>
        <w:t>。对进行非法集资活动的，依照相关法律法规的规定给予没收违法所得，还要罚款、取缔非法从事金融业务的机构等；</w:t>
      </w:r>
      <w:r w:rsidRPr="00D23762">
        <w:rPr>
          <w:rFonts w:ascii="仿宋_GB2312" w:eastAsia="仿宋_GB2312" w:hAnsi="宋体" w:cs="宋体" w:hint="eastAsia"/>
          <w:b/>
          <w:bCs/>
          <w:sz w:val="32"/>
          <w:szCs w:val="32"/>
        </w:rPr>
        <w:t>三是追究刑事责任。</w:t>
      </w:r>
      <w:r w:rsidRPr="00D23762">
        <w:rPr>
          <w:rFonts w:ascii="仿宋_GB2312" w:eastAsia="仿宋_GB2312" w:hAnsi="宋体" w:cs="宋体" w:hint="eastAsia"/>
          <w:sz w:val="32"/>
          <w:szCs w:val="32"/>
        </w:rPr>
        <w:t>对构成刑事案件的，还要依法追究刑事责任，依照我国刑法规定，对非法吸收公众存款或者变相吸收公众存款，情节严重的，可处三年以上十年以下有期徒刑，并处罚金;未经批准擅自发行股票，情节严重的，可处五年以下有期徒刑或拘役，并处罚金;对以非法占有为目的，使用诈骗方法非法集资的，最高可处死刑，并处罚金或者没收财产。</w:t>
      </w:r>
    </w:p>
    <w:p w14:paraId="26C77B5E" w14:textId="33560B7B" w:rsidR="00D23762" w:rsidRPr="00D23762" w:rsidRDefault="00D23762" w:rsidP="00D23762">
      <w:pPr>
        <w:ind w:firstLineChars="200" w:firstLine="640"/>
        <w:rPr>
          <w:rFonts w:ascii="黑体" w:eastAsia="黑体" w:hAnsi="黑体" w:cs="黑体"/>
          <w:color w:val="000000"/>
          <w:sz w:val="32"/>
          <w:szCs w:val="32"/>
        </w:rPr>
      </w:pPr>
      <w:r w:rsidRPr="00D23762">
        <w:rPr>
          <w:rFonts w:ascii="黑体" w:eastAsia="黑体" w:hAnsi="黑体" w:cs="黑体" w:hint="eastAsia"/>
          <w:color w:val="000000"/>
          <w:sz w:val="32"/>
          <w:szCs w:val="32"/>
        </w:rPr>
        <w:t>九</w:t>
      </w:r>
      <w:r w:rsidR="00B128D6">
        <w:rPr>
          <w:rFonts w:ascii="黑体" w:eastAsia="黑体" w:hAnsi="黑体" w:cs="黑体" w:hint="eastAsia"/>
          <w:color w:val="000000"/>
          <w:sz w:val="32"/>
          <w:szCs w:val="32"/>
        </w:rPr>
        <w:t>、</w:t>
      </w:r>
      <w:r w:rsidRPr="00D23762">
        <w:rPr>
          <w:rFonts w:ascii="黑体" w:eastAsia="黑体" w:hAnsi="黑体" w:cs="黑体" w:hint="eastAsia"/>
          <w:color w:val="000000"/>
          <w:sz w:val="32"/>
          <w:szCs w:val="32"/>
        </w:rPr>
        <w:t>如何防范非法集资陷阱</w:t>
      </w:r>
      <w:r>
        <w:rPr>
          <w:rFonts w:ascii="黑体" w:eastAsia="黑体" w:hAnsi="黑体" w:cs="黑体" w:hint="eastAsia"/>
          <w:color w:val="000000"/>
          <w:sz w:val="32"/>
          <w:szCs w:val="32"/>
        </w:rPr>
        <w:t>？</w:t>
      </w:r>
      <w:r w:rsidRPr="00D23762">
        <w:rPr>
          <w:rFonts w:ascii="黑体" w:eastAsia="黑体" w:hAnsi="黑体" w:cs="黑体" w:hint="eastAsia"/>
          <w:color w:val="000000"/>
          <w:sz w:val="32"/>
          <w:szCs w:val="32"/>
        </w:rPr>
        <w:t>老年人如何谨防上当受骗？</w:t>
      </w:r>
    </w:p>
    <w:p w14:paraId="4DD48AE8" w14:textId="77777777" w:rsidR="00426111"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lastRenderedPageBreak/>
        <w:t>面对非法集资的陷阱，公众要提高防骗意识，做到</w:t>
      </w:r>
      <w:r w:rsidRPr="00D23762">
        <w:rPr>
          <w:rFonts w:ascii="仿宋_GB2312" w:eastAsia="仿宋_GB2312" w:hAnsi="宋体" w:cs="宋体" w:hint="eastAsia"/>
          <w:b/>
          <w:bCs/>
          <w:sz w:val="32"/>
          <w:szCs w:val="32"/>
        </w:rPr>
        <w:t>“四个不”。一是</w:t>
      </w:r>
      <w:r w:rsidRPr="00D23762">
        <w:rPr>
          <w:rFonts w:ascii="仿宋_GB2312" w:eastAsia="仿宋_GB2312" w:hAnsi="宋体" w:cs="宋体" w:hint="eastAsia"/>
          <w:sz w:val="32"/>
          <w:szCs w:val="32"/>
        </w:rPr>
        <w:t>对高息“诱饵”不动心；</w:t>
      </w:r>
      <w:r w:rsidRPr="00D23762">
        <w:rPr>
          <w:rFonts w:ascii="仿宋_GB2312" w:eastAsia="仿宋_GB2312" w:hAnsi="宋体" w:cs="宋体" w:hint="eastAsia"/>
          <w:b/>
          <w:bCs/>
          <w:sz w:val="32"/>
          <w:szCs w:val="32"/>
        </w:rPr>
        <w:t>二是</w:t>
      </w:r>
      <w:r w:rsidRPr="00D23762">
        <w:rPr>
          <w:rFonts w:ascii="仿宋_GB2312" w:eastAsia="仿宋_GB2312" w:hAnsi="宋体" w:cs="宋体" w:hint="eastAsia"/>
          <w:sz w:val="32"/>
          <w:szCs w:val="32"/>
        </w:rPr>
        <w:t>对老板“实力”不崇拜；</w:t>
      </w:r>
      <w:r w:rsidRPr="00D23762">
        <w:rPr>
          <w:rFonts w:ascii="仿宋_GB2312" w:eastAsia="仿宋_GB2312" w:hAnsi="宋体" w:cs="宋体" w:hint="eastAsia"/>
          <w:b/>
          <w:bCs/>
          <w:sz w:val="32"/>
          <w:szCs w:val="32"/>
        </w:rPr>
        <w:t>三是</w:t>
      </w:r>
      <w:r w:rsidRPr="00D23762">
        <w:rPr>
          <w:rFonts w:ascii="仿宋_GB2312" w:eastAsia="仿宋_GB2312" w:hAnsi="宋体" w:cs="宋体" w:hint="eastAsia"/>
          <w:sz w:val="32"/>
          <w:szCs w:val="32"/>
        </w:rPr>
        <w:t>对企业“背景”不迷信；</w:t>
      </w:r>
      <w:r w:rsidRPr="00D23762">
        <w:rPr>
          <w:rFonts w:ascii="仿宋_GB2312" w:eastAsia="仿宋_GB2312" w:hAnsi="宋体" w:cs="宋体" w:hint="eastAsia"/>
          <w:b/>
          <w:bCs/>
          <w:sz w:val="32"/>
          <w:szCs w:val="32"/>
        </w:rPr>
        <w:t>四是</w:t>
      </w:r>
      <w:r w:rsidRPr="00D23762">
        <w:rPr>
          <w:rFonts w:ascii="仿宋_GB2312" w:eastAsia="仿宋_GB2312" w:hAnsi="宋体" w:cs="宋体" w:hint="eastAsia"/>
          <w:sz w:val="32"/>
          <w:szCs w:val="32"/>
        </w:rPr>
        <w:t>对熟人“热心”不轻信。</w:t>
      </w:r>
    </w:p>
    <w:p w14:paraId="6DE1C43D"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具体来讲，应做好以下</w:t>
      </w:r>
      <w:r w:rsidRPr="00D23762">
        <w:rPr>
          <w:rFonts w:ascii="仿宋_GB2312" w:eastAsia="仿宋_GB2312" w:hAnsi="宋体" w:cs="宋体" w:hint="eastAsia"/>
          <w:b/>
          <w:bCs/>
          <w:sz w:val="32"/>
          <w:szCs w:val="32"/>
        </w:rPr>
        <w:t>三方面</w:t>
      </w:r>
      <w:r w:rsidRPr="00D23762">
        <w:rPr>
          <w:rFonts w:ascii="仿宋_GB2312" w:eastAsia="仿宋_GB2312" w:hAnsi="宋体" w:cs="宋体" w:hint="eastAsia"/>
          <w:sz w:val="32"/>
          <w:szCs w:val="32"/>
        </w:rPr>
        <w:t>：</w:t>
      </w:r>
      <w:r w:rsidRPr="00D23762">
        <w:rPr>
          <w:rFonts w:ascii="仿宋_GB2312" w:eastAsia="仿宋_GB2312" w:hAnsi="宋体" w:cs="宋体" w:hint="eastAsia"/>
          <w:b/>
          <w:bCs/>
          <w:sz w:val="32"/>
          <w:szCs w:val="32"/>
        </w:rPr>
        <w:t>一要树立健康理性的投资理财观念，自觉克服贪利心理。</w:t>
      </w:r>
      <w:r w:rsidRPr="00D23762">
        <w:rPr>
          <w:rFonts w:ascii="仿宋_GB2312" w:eastAsia="仿宋_GB2312" w:hAnsi="宋体" w:cs="宋体" w:hint="eastAsia"/>
          <w:sz w:val="32"/>
          <w:szCs w:val="32"/>
        </w:rPr>
        <w:t>要对所谓“高回报、保本金”“钱生钱、利滚利”等诱惑擦亮眼睛、保持警惕，理性选择理财渠道，保住手中的血汗钱、养老钱。</w:t>
      </w:r>
      <w:r w:rsidRPr="00D23762">
        <w:rPr>
          <w:rFonts w:ascii="仿宋_GB2312" w:eastAsia="仿宋_GB2312" w:hAnsi="宋体" w:cs="宋体" w:hint="eastAsia"/>
          <w:b/>
          <w:bCs/>
          <w:sz w:val="32"/>
          <w:szCs w:val="32"/>
        </w:rPr>
        <w:t>二要关注新闻媒体报道的典型事例案例，主动学法知法守法。</w:t>
      </w:r>
      <w:r w:rsidRPr="00D23762">
        <w:rPr>
          <w:rFonts w:ascii="仿宋_GB2312" w:eastAsia="仿宋_GB2312" w:hAnsi="宋体" w:cs="宋体" w:hint="eastAsia"/>
          <w:sz w:val="32"/>
          <w:szCs w:val="32"/>
        </w:rPr>
        <w:t>要加深对非法集资常用套路及常用包装、布局等特点的了解，对来路不明的来电、信息、链接、做到“不接、不看、不信、不回、不点、不转”谨防上当受骗，自觉远离、抵制非法集资。</w:t>
      </w:r>
      <w:r w:rsidRPr="00D23762">
        <w:rPr>
          <w:rFonts w:ascii="仿宋_GB2312" w:eastAsia="仿宋_GB2312" w:hAnsi="宋体" w:cs="宋体" w:hint="eastAsia"/>
          <w:b/>
          <w:bCs/>
          <w:sz w:val="32"/>
          <w:szCs w:val="32"/>
        </w:rPr>
        <w:t>三要与相关主管部门以及公安司法机关良性互动。</w:t>
      </w:r>
      <w:r w:rsidRPr="00D23762">
        <w:rPr>
          <w:rFonts w:ascii="仿宋_GB2312" w:eastAsia="仿宋_GB2312" w:hAnsi="宋体" w:cs="宋体" w:hint="eastAsia"/>
          <w:sz w:val="32"/>
          <w:szCs w:val="32"/>
        </w:rPr>
        <w:t>公众可以通过关注相关行政主管部门以及公安司法机关的“两微一端”等，进一步了解法律政策界限和投资理财风险。对以金融创新为名的P2P网贷、私</w:t>
      </w:r>
      <w:proofErr w:type="gramStart"/>
      <w:r w:rsidRPr="00D23762">
        <w:rPr>
          <w:rFonts w:ascii="仿宋_GB2312" w:eastAsia="仿宋_GB2312" w:hAnsi="宋体" w:cs="宋体" w:hint="eastAsia"/>
          <w:sz w:val="32"/>
          <w:szCs w:val="32"/>
        </w:rPr>
        <w:t>募股权</w:t>
      </w:r>
      <w:proofErr w:type="gramEnd"/>
      <w:r w:rsidRPr="00D23762">
        <w:rPr>
          <w:rFonts w:ascii="仿宋_GB2312" w:eastAsia="仿宋_GB2312" w:hAnsi="宋体" w:cs="宋体" w:hint="eastAsia"/>
          <w:sz w:val="32"/>
          <w:szCs w:val="32"/>
        </w:rPr>
        <w:t>投资、互助合作、虚拟货币、会员养老等集资活动可能涉嫌犯罪的，要注意收集证据，及时向相关行政主管部门或者公安司法机关举报。</w:t>
      </w:r>
    </w:p>
    <w:p w14:paraId="09324FD3"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b/>
          <w:bCs/>
          <w:sz w:val="32"/>
          <w:szCs w:val="32"/>
        </w:rPr>
        <w:t>老年人是非法集资人重点营销对象。</w:t>
      </w:r>
      <w:r w:rsidRPr="00D23762">
        <w:rPr>
          <w:rFonts w:ascii="仿宋_GB2312" w:eastAsia="仿宋_GB2312" w:hAnsi="宋体" w:cs="宋体" w:hint="eastAsia"/>
          <w:sz w:val="32"/>
          <w:szCs w:val="32"/>
        </w:rPr>
        <w:t>我们对老年朋友投资提示如下</w:t>
      </w:r>
      <w:r w:rsidRPr="00D23762">
        <w:rPr>
          <w:rFonts w:ascii="仿宋_GB2312" w:eastAsia="仿宋_GB2312" w:hAnsi="宋体" w:cs="宋体" w:hint="eastAsia"/>
          <w:b/>
          <w:bCs/>
          <w:sz w:val="32"/>
          <w:szCs w:val="32"/>
        </w:rPr>
        <w:t>“三要件”。一要</w:t>
      </w:r>
      <w:r w:rsidRPr="00D23762">
        <w:rPr>
          <w:rFonts w:ascii="仿宋_GB2312" w:eastAsia="仿宋_GB2312" w:hAnsi="宋体" w:cs="宋体" w:hint="eastAsia"/>
          <w:sz w:val="32"/>
          <w:szCs w:val="32"/>
        </w:rPr>
        <w:t>和子女或朋友商议；</w:t>
      </w:r>
      <w:r w:rsidRPr="00D23762">
        <w:rPr>
          <w:rFonts w:ascii="仿宋_GB2312" w:eastAsia="仿宋_GB2312" w:hAnsi="宋体" w:cs="宋体" w:hint="eastAsia"/>
          <w:b/>
          <w:bCs/>
          <w:sz w:val="32"/>
          <w:szCs w:val="32"/>
        </w:rPr>
        <w:t>二要</w:t>
      </w:r>
      <w:r w:rsidRPr="00D23762">
        <w:rPr>
          <w:rFonts w:ascii="仿宋_GB2312" w:eastAsia="仿宋_GB2312" w:hAnsi="宋体" w:cs="宋体" w:hint="eastAsia"/>
          <w:sz w:val="32"/>
          <w:szCs w:val="32"/>
        </w:rPr>
        <w:t>对相关公司企业的资信、经营范围、业务活动等经营运作情况进行深入了解；</w:t>
      </w:r>
      <w:r w:rsidRPr="00D23762">
        <w:rPr>
          <w:rFonts w:ascii="仿宋_GB2312" w:eastAsia="仿宋_GB2312" w:hAnsi="宋体" w:cs="宋体" w:hint="eastAsia"/>
          <w:b/>
          <w:bCs/>
          <w:sz w:val="32"/>
          <w:szCs w:val="32"/>
        </w:rPr>
        <w:t>三要</w:t>
      </w:r>
      <w:r w:rsidRPr="00D23762">
        <w:rPr>
          <w:rFonts w:ascii="仿宋_GB2312" w:eastAsia="仿宋_GB2312" w:hAnsi="宋体" w:cs="宋体" w:hint="eastAsia"/>
          <w:sz w:val="32"/>
          <w:szCs w:val="32"/>
        </w:rPr>
        <w:t>比对新闻媒体报道的非法集资常用套路及其</w:t>
      </w:r>
      <w:r w:rsidRPr="00D23762">
        <w:rPr>
          <w:rFonts w:ascii="仿宋_GB2312" w:eastAsia="仿宋_GB2312" w:hAnsi="宋体" w:cs="宋体" w:hint="eastAsia"/>
          <w:sz w:val="32"/>
          <w:szCs w:val="32"/>
        </w:rPr>
        <w:lastRenderedPageBreak/>
        <w:t>特点。</w:t>
      </w:r>
      <w:r w:rsidRPr="00D23762">
        <w:rPr>
          <w:rFonts w:ascii="仿宋_GB2312" w:eastAsia="仿宋_GB2312" w:hAnsi="宋体" w:cs="宋体" w:hint="eastAsia"/>
          <w:b/>
          <w:bCs/>
          <w:sz w:val="32"/>
          <w:szCs w:val="32"/>
        </w:rPr>
        <w:t>忠心建议：</w:t>
      </w:r>
      <w:r w:rsidRPr="00D23762">
        <w:rPr>
          <w:rFonts w:ascii="仿宋_GB2312" w:eastAsia="仿宋_GB2312" w:hAnsi="宋体" w:cs="宋体" w:hint="eastAsia"/>
          <w:sz w:val="32"/>
          <w:szCs w:val="32"/>
        </w:rPr>
        <w:t>老年朋友通过金融机构选择低风险的产品进行理财，保障资金安全。</w:t>
      </w:r>
    </w:p>
    <w:p w14:paraId="6A2D0846" w14:textId="77777777" w:rsidR="00426111" w:rsidRDefault="00426111">
      <w:pPr>
        <w:widowControl/>
        <w:jc w:val="left"/>
        <w:rPr>
          <w:rFonts w:ascii="仿宋_GB2312" w:eastAsia="仿宋_GB2312" w:hAnsi="黑体" w:cs="黑体"/>
          <w:sz w:val="32"/>
          <w:szCs w:val="32"/>
        </w:rPr>
      </w:pPr>
      <w:r>
        <w:rPr>
          <w:rFonts w:ascii="仿宋_GB2312" w:eastAsia="仿宋_GB2312" w:hAnsi="黑体" w:cs="黑体"/>
          <w:sz w:val="32"/>
          <w:szCs w:val="32"/>
        </w:rPr>
        <w:br w:type="page"/>
      </w:r>
    </w:p>
    <w:p w14:paraId="5CA34F3A" w14:textId="77777777" w:rsidR="00D23762" w:rsidRPr="002842D3" w:rsidRDefault="00426111" w:rsidP="00D23762">
      <w:pPr>
        <w:rPr>
          <w:rFonts w:asciiTheme="minorEastAsia" w:hAnsiTheme="minorEastAsia" w:cs="黑体"/>
          <w:b/>
          <w:sz w:val="32"/>
          <w:szCs w:val="32"/>
        </w:rPr>
      </w:pPr>
      <w:r w:rsidRPr="002842D3">
        <w:rPr>
          <w:rFonts w:asciiTheme="minorEastAsia" w:hAnsiTheme="minorEastAsia" w:cs="黑体" w:hint="eastAsia"/>
          <w:b/>
          <w:sz w:val="32"/>
          <w:szCs w:val="32"/>
        </w:rPr>
        <w:lastRenderedPageBreak/>
        <w:t>案例警示</w:t>
      </w:r>
    </w:p>
    <w:p w14:paraId="00235032" w14:textId="77777777" w:rsidR="00D23762" w:rsidRPr="00D23762" w:rsidRDefault="00D23762" w:rsidP="00D23762">
      <w:pPr>
        <w:ind w:firstLine="651"/>
        <w:rPr>
          <w:rFonts w:ascii="仿宋_GB2312" w:eastAsia="仿宋_GB2312"/>
          <w:sz w:val="32"/>
          <w:szCs w:val="32"/>
        </w:rPr>
      </w:pPr>
    </w:p>
    <w:p w14:paraId="65C845C2" w14:textId="77777777" w:rsidR="00D23762" w:rsidRPr="00426111" w:rsidRDefault="002842D3" w:rsidP="00D23762">
      <w:pPr>
        <w:jc w:val="center"/>
        <w:rPr>
          <w:rFonts w:ascii="方正小标宋简体" w:eastAsia="方正小标宋简体" w:hAnsi="微软简标宋" w:cs="微软简标宋"/>
          <w:sz w:val="36"/>
          <w:szCs w:val="36"/>
        </w:rPr>
      </w:pPr>
      <w:r>
        <w:rPr>
          <w:rFonts w:ascii="方正小标宋简体" w:eastAsia="方正小标宋简体" w:hAnsi="微软简标宋" w:cs="微软简标宋" w:hint="eastAsia"/>
          <w:sz w:val="36"/>
          <w:szCs w:val="36"/>
        </w:rPr>
        <w:t>一、</w:t>
      </w:r>
      <w:r w:rsidR="00D23762" w:rsidRPr="00426111">
        <w:rPr>
          <w:rFonts w:ascii="方正小标宋简体" w:eastAsia="方正小标宋简体" w:hAnsi="微软简标宋" w:cs="微软简标宋" w:hint="eastAsia"/>
          <w:sz w:val="36"/>
          <w:szCs w:val="36"/>
        </w:rPr>
        <w:t>“火眼金睛”防范理财陷阱</w:t>
      </w:r>
    </w:p>
    <w:p w14:paraId="4F291B23" w14:textId="77777777" w:rsidR="00D23762" w:rsidRPr="00D23762" w:rsidRDefault="00D23762" w:rsidP="00D23762">
      <w:pPr>
        <w:ind w:firstLineChars="200" w:firstLine="640"/>
        <w:rPr>
          <w:rFonts w:ascii="仿宋_GB2312" w:eastAsia="仿宋_GB2312"/>
          <w:sz w:val="32"/>
          <w:szCs w:val="32"/>
        </w:rPr>
      </w:pPr>
      <w:r w:rsidRPr="00D23762">
        <w:rPr>
          <w:rFonts w:ascii="仿宋_GB2312" w:eastAsia="仿宋_GB2312" w:hint="eastAsia"/>
          <w:sz w:val="32"/>
          <w:szCs w:val="32"/>
        </w:rPr>
        <w:t xml:space="preserve"> </w:t>
      </w:r>
    </w:p>
    <w:p w14:paraId="7702F902"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随着居民财富的不断增长，我国的投资理财需求快速膨胀，作为普通老百姓面对市场上层出不穷的投资理财产品，防范风险显的极为重要。</w:t>
      </w:r>
    </w:p>
    <w:p w14:paraId="4817C620" w14:textId="77777777" w:rsidR="00D23762" w:rsidRPr="00426111" w:rsidRDefault="00D23762" w:rsidP="00D23762">
      <w:pPr>
        <w:ind w:firstLineChars="200" w:firstLine="640"/>
        <w:rPr>
          <w:rFonts w:ascii="黑体" w:eastAsia="黑体" w:hAnsi="黑体" w:cs="黑体"/>
          <w:sz w:val="32"/>
          <w:szCs w:val="32"/>
        </w:rPr>
      </w:pPr>
      <w:r w:rsidRPr="00426111">
        <w:rPr>
          <w:rFonts w:ascii="黑体" w:eastAsia="黑体" w:hAnsi="黑体" w:cs="黑体" w:hint="eastAsia"/>
          <w:sz w:val="32"/>
          <w:szCs w:val="32"/>
        </w:rPr>
        <w:t>一、典型案例</w:t>
      </w:r>
    </w:p>
    <w:p w14:paraId="531891F7"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原本是银行员工推荐的理财产品，合同也是在银行大厅签署，怎么银行突然间就翻脸不认账了呢？”市民于女士拿着这份“血本无归”的理财合同欲哭无泪。2013年10月21日于女士在上海某银行真新支行，签约购买了一个</w:t>
      </w:r>
      <w:proofErr w:type="gramStart"/>
      <w:r w:rsidRPr="00D23762">
        <w:rPr>
          <w:rFonts w:ascii="仿宋_GB2312" w:eastAsia="仿宋_GB2312" w:hAnsi="宋体" w:cs="宋体" w:hint="eastAsia"/>
          <w:sz w:val="32"/>
          <w:szCs w:val="32"/>
        </w:rPr>
        <w:t>预期年化收益率</w:t>
      </w:r>
      <w:proofErr w:type="gramEnd"/>
      <w:r w:rsidRPr="00D23762">
        <w:rPr>
          <w:rFonts w:ascii="仿宋_GB2312" w:eastAsia="仿宋_GB2312" w:hAnsi="宋体" w:cs="宋体" w:hint="eastAsia"/>
          <w:sz w:val="32"/>
          <w:szCs w:val="32"/>
        </w:rPr>
        <w:t>为11%的理财产品，当时该产品是100万元起售，3个月结一次利息。而该产品是她相识十多年的理财经理朱某所推荐的。</w:t>
      </w:r>
      <w:r w:rsidR="00426111">
        <w:rPr>
          <w:rFonts w:ascii="仿宋_GB2312" w:eastAsia="仿宋_GB2312" w:hAnsi="宋体" w:cs="宋体" w:hint="eastAsia"/>
          <w:sz w:val="32"/>
          <w:szCs w:val="32"/>
        </w:rPr>
        <w:t>出于对银行理财经理的信任，所以便听信了她的话，买了这份名为“</w:t>
      </w:r>
      <w:r w:rsidRPr="00D23762">
        <w:rPr>
          <w:rFonts w:ascii="仿宋_GB2312" w:eastAsia="仿宋_GB2312" w:hAnsi="宋体" w:cs="宋体" w:hint="eastAsia"/>
          <w:sz w:val="32"/>
          <w:szCs w:val="32"/>
        </w:rPr>
        <w:t>XX投资基金”的理财产品，并且也是在银行大厅进行</w:t>
      </w:r>
      <w:proofErr w:type="gramStart"/>
      <w:r w:rsidRPr="00D23762">
        <w:rPr>
          <w:rFonts w:ascii="仿宋_GB2312" w:eastAsia="仿宋_GB2312" w:hAnsi="宋体" w:cs="宋体" w:hint="eastAsia"/>
          <w:sz w:val="32"/>
          <w:szCs w:val="32"/>
        </w:rPr>
        <w:t>了网银转账</w:t>
      </w:r>
      <w:proofErr w:type="gramEnd"/>
      <w:r w:rsidRPr="00D23762">
        <w:rPr>
          <w:rFonts w:ascii="仿宋_GB2312" w:eastAsia="仿宋_GB2312" w:hAnsi="宋体" w:cs="宋体" w:hint="eastAsia"/>
          <w:sz w:val="32"/>
          <w:szCs w:val="32"/>
        </w:rPr>
        <w:t>。</w:t>
      </w:r>
      <w:proofErr w:type="gramStart"/>
      <w:r w:rsidRPr="00D23762">
        <w:rPr>
          <w:rFonts w:ascii="仿宋_GB2312" w:eastAsia="仿宋_GB2312" w:hAnsi="宋体" w:cs="宋体" w:hint="eastAsia"/>
          <w:sz w:val="32"/>
          <w:szCs w:val="32"/>
        </w:rPr>
        <w:t>网银转账</w:t>
      </w:r>
      <w:proofErr w:type="gramEnd"/>
      <w:r w:rsidRPr="00D23762">
        <w:rPr>
          <w:rFonts w:ascii="仿宋_GB2312" w:eastAsia="仿宋_GB2312" w:hAnsi="宋体" w:cs="宋体" w:hint="eastAsia"/>
          <w:sz w:val="32"/>
          <w:szCs w:val="32"/>
        </w:rPr>
        <w:t>凭证显示，账户的开户行是某银行真新支行，收款方是上海XX投资管理中心，而合同上前方的落款也是上海XX资产管理有限公司。一开始，利息的确打到了于女士账上，但从2014年9月起，她就再也没有收到过利息，到去年12月产品到期，连200万元本金也没有拿回来。</w:t>
      </w:r>
    </w:p>
    <w:p w14:paraId="70A4907C" w14:textId="77777777" w:rsidR="00D23762" w:rsidRPr="00426111" w:rsidRDefault="00D23762" w:rsidP="00D23762">
      <w:pPr>
        <w:ind w:firstLineChars="200" w:firstLine="640"/>
        <w:rPr>
          <w:rFonts w:ascii="黑体" w:eastAsia="黑体" w:hAnsi="黑体" w:cs="黑体"/>
          <w:sz w:val="32"/>
          <w:szCs w:val="32"/>
        </w:rPr>
      </w:pPr>
      <w:r w:rsidRPr="00426111">
        <w:rPr>
          <w:rFonts w:ascii="黑体" w:eastAsia="黑体" w:hAnsi="黑体" w:cs="黑体" w:hint="eastAsia"/>
          <w:sz w:val="32"/>
          <w:szCs w:val="32"/>
        </w:rPr>
        <w:lastRenderedPageBreak/>
        <w:t>二、案例分析</w:t>
      </w:r>
    </w:p>
    <w:p w14:paraId="7447EA7E"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以上案例是商业银行员工未经所在银行授权，以商业银行的名义违规向客户推介销售第三方机构投资理财产品的行为。私售理财产品是一种非法集资行为，可能触犯刑法并构成犯罪，依法应当追究相关人员的法律责任。</w:t>
      </w:r>
    </w:p>
    <w:p w14:paraId="05FBD0F3"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私售理财产品主要有以下几种主要形式：一是承诺高额回报；二是编造虚假项目；三是以虚假宣传造势；四是利用亲情诱骗。</w:t>
      </w:r>
    </w:p>
    <w:p w14:paraId="288BA06B" w14:textId="77777777" w:rsidR="00D23762" w:rsidRPr="00426111" w:rsidRDefault="00D23762" w:rsidP="00D23762">
      <w:pPr>
        <w:ind w:firstLineChars="200" w:firstLine="640"/>
        <w:rPr>
          <w:rFonts w:ascii="黑体" w:eastAsia="黑体" w:hAnsi="黑体" w:cs="黑体"/>
          <w:sz w:val="32"/>
          <w:szCs w:val="32"/>
        </w:rPr>
      </w:pPr>
      <w:r w:rsidRPr="00426111">
        <w:rPr>
          <w:rFonts w:ascii="黑体" w:eastAsia="黑体" w:hAnsi="黑体" w:cs="黑体" w:hint="eastAsia"/>
          <w:sz w:val="32"/>
          <w:szCs w:val="32"/>
        </w:rPr>
        <w:t>三、风险提示</w:t>
      </w:r>
    </w:p>
    <w:p w14:paraId="0F95EDCF"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（一）“两查”</w:t>
      </w:r>
    </w:p>
    <w:p w14:paraId="05D0D5E0"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1.查阅</w:t>
      </w:r>
      <w:proofErr w:type="gramStart"/>
      <w:r w:rsidRPr="00D23762">
        <w:rPr>
          <w:rFonts w:ascii="仿宋_GB2312" w:eastAsia="仿宋_GB2312" w:hAnsi="宋体" w:cs="宋体" w:hint="eastAsia"/>
          <w:sz w:val="32"/>
          <w:szCs w:val="32"/>
        </w:rPr>
        <w:t>”</w:t>
      </w:r>
      <w:proofErr w:type="gramEnd"/>
      <w:r w:rsidRPr="00D23762">
        <w:rPr>
          <w:rFonts w:ascii="仿宋_GB2312" w:eastAsia="仿宋_GB2312" w:hAnsi="宋体" w:cs="宋体" w:hint="eastAsia"/>
          <w:sz w:val="32"/>
          <w:szCs w:val="32"/>
        </w:rPr>
        <w:t>中国理财网“公布的银行自营理财产品目录清单。</w:t>
      </w:r>
    </w:p>
    <w:p w14:paraId="37A9A447"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2.查阅银行经营网点或银行官方网站公布的银行自营和银行代理销售的投资理财产品目录清单。</w:t>
      </w:r>
    </w:p>
    <w:p w14:paraId="02101096"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（二）“两问”</w:t>
      </w:r>
    </w:p>
    <w:p w14:paraId="3D590756"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1.问清理财产品的风险等级或可能导致的最大损失。</w:t>
      </w:r>
    </w:p>
    <w:p w14:paraId="1B7B349B"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2.问清商业银行的法律责任。</w:t>
      </w:r>
    </w:p>
    <w:p w14:paraId="609DD7ED"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（三）“五要”</w:t>
      </w:r>
    </w:p>
    <w:p w14:paraId="22719317"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1.要核对银行印章，确认购买投资理财产品的合同文件、业务凭证与交易行为一致。</w:t>
      </w:r>
    </w:p>
    <w:p w14:paraId="7A2493B9"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2.要在银行网点或银行官方网站等正规途径购买银行销售的投资理财产品。</w:t>
      </w:r>
    </w:p>
    <w:p w14:paraId="68440D27"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lastRenderedPageBreak/>
        <w:t>3.要通过银行系统直接购买理财产品，不能将资金转入他人账户。</w:t>
      </w:r>
    </w:p>
    <w:p w14:paraId="15B96F35"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4.要妥善保管自己的银行卡、密码、</w:t>
      </w:r>
      <w:proofErr w:type="gramStart"/>
      <w:r w:rsidRPr="00D23762">
        <w:rPr>
          <w:rFonts w:ascii="仿宋_GB2312" w:eastAsia="仿宋_GB2312" w:hAnsi="宋体" w:cs="宋体" w:hint="eastAsia"/>
          <w:sz w:val="32"/>
          <w:szCs w:val="32"/>
        </w:rPr>
        <w:t>网银密匙</w:t>
      </w:r>
      <w:proofErr w:type="gramEnd"/>
      <w:r w:rsidRPr="00D23762">
        <w:rPr>
          <w:rFonts w:ascii="仿宋_GB2312" w:eastAsia="仿宋_GB2312" w:hAnsi="宋体" w:cs="宋体" w:hint="eastAsia"/>
          <w:sz w:val="32"/>
          <w:szCs w:val="32"/>
        </w:rPr>
        <w:t>等，不能交给他人保管，也不能通过他人购买投资理财产品。</w:t>
      </w:r>
    </w:p>
    <w:p w14:paraId="05EBF629"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5.要配合银行对理财产品的销售过程进行全程录音录像。</w:t>
      </w:r>
    </w:p>
    <w:p w14:paraId="484F3552" w14:textId="77777777" w:rsidR="00D23762" w:rsidRPr="00D23762" w:rsidRDefault="00D23762" w:rsidP="002842D3">
      <w:pPr>
        <w:widowControl/>
        <w:jc w:val="left"/>
        <w:rPr>
          <w:rFonts w:ascii="仿宋_GB2312" w:eastAsia="仿宋_GB2312" w:hAnsi="宋体" w:cs="宋体"/>
          <w:sz w:val="32"/>
          <w:szCs w:val="32"/>
        </w:rPr>
      </w:pPr>
      <w:r w:rsidRPr="00D23762">
        <w:rPr>
          <w:rFonts w:ascii="仿宋_GB2312" w:eastAsia="仿宋_GB2312" w:hAnsi="黑体" w:cs="黑体" w:hint="eastAsia"/>
          <w:sz w:val="32"/>
          <w:szCs w:val="32"/>
        </w:rPr>
        <w:br w:type="page"/>
      </w:r>
    </w:p>
    <w:p w14:paraId="21BD6DFF" w14:textId="77777777" w:rsidR="00D23762" w:rsidRPr="00D23762" w:rsidRDefault="00D23762" w:rsidP="00D23762">
      <w:pPr>
        <w:ind w:firstLineChars="200" w:firstLine="640"/>
        <w:rPr>
          <w:rFonts w:ascii="仿宋_GB2312" w:eastAsia="仿宋_GB2312" w:hAnsi="宋体" w:cs="宋体"/>
          <w:sz w:val="32"/>
          <w:szCs w:val="32"/>
        </w:rPr>
      </w:pPr>
    </w:p>
    <w:p w14:paraId="7B3195FE" w14:textId="77777777" w:rsidR="00D23762" w:rsidRPr="002842D3" w:rsidRDefault="002842D3" w:rsidP="00D23762">
      <w:pPr>
        <w:jc w:val="center"/>
        <w:rPr>
          <w:rFonts w:ascii="方正小标宋简体" w:eastAsia="方正小标宋简体" w:hAnsi="黑体" w:cs="微软简标宋"/>
          <w:sz w:val="36"/>
          <w:szCs w:val="36"/>
        </w:rPr>
      </w:pPr>
      <w:r w:rsidRPr="002842D3">
        <w:rPr>
          <w:rFonts w:ascii="方正小标宋简体" w:eastAsia="方正小标宋简体" w:hAnsi="黑体" w:cs="微软简标宋" w:hint="eastAsia"/>
          <w:sz w:val="36"/>
          <w:szCs w:val="36"/>
        </w:rPr>
        <w:t>二、</w:t>
      </w:r>
      <w:r w:rsidR="00D23762" w:rsidRPr="002842D3">
        <w:rPr>
          <w:rFonts w:ascii="方正小标宋简体" w:eastAsia="方正小标宋简体" w:hAnsi="黑体" w:cs="微软简标宋" w:hint="eastAsia"/>
          <w:sz w:val="36"/>
          <w:szCs w:val="36"/>
        </w:rPr>
        <w:t>防范非法集资要做到“四看三思等一夜”</w:t>
      </w:r>
    </w:p>
    <w:p w14:paraId="3854209E" w14:textId="77777777" w:rsidR="00D23762" w:rsidRPr="00D23762" w:rsidRDefault="00D23762" w:rsidP="00D23762">
      <w:pPr>
        <w:ind w:firstLineChars="200" w:firstLine="640"/>
        <w:rPr>
          <w:rFonts w:ascii="仿宋_GB2312" w:eastAsia="仿宋_GB2312"/>
          <w:sz w:val="32"/>
          <w:szCs w:val="32"/>
        </w:rPr>
      </w:pPr>
      <w:r w:rsidRPr="00D23762">
        <w:rPr>
          <w:rFonts w:ascii="仿宋_GB2312" w:eastAsia="仿宋_GB2312" w:hint="eastAsia"/>
          <w:sz w:val="32"/>
          <w:szCs w:val="32"/>
        </w:rPr>
        <w:t xml:space="preserve"> </w:t>
      </w:r>
    </w:p>
    <w:p w14:paraId="0E74243E"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非法集资是指法人、其他组织或个人，未经有权机关批准，向社会公众募集资金的行为，包括非法吸收公众存款和集资诈骗。</w:t>
      </w:r>
    </w:p>
    <w:p w14:paraId="189F2602" w14:textId="77777777" w:rsidR="00D23762" w:rsidRPr="002842D3" w:rsidRDefault="00D23762" w:rsidP="00D23762">
      <w:pPr>
        <w:ind w:firstLineChars="200" w:firstLine="640"/>
        <w:rPr>
          <w:rFonts w:ascii="黑体" w:eastAsia="黑体" w:hAnsi="黑体" w:cs="黑体"/>
          <w:sz w:val="32"/>
          <w:szCs w:val="32"/>
        </w:rPr>
      </w:pPr>
      <w:r w:rsidRPr="002842D3">
        <w:rPr>
          <w:rFonts w:ascii="黑体" w:eastAsia="黑体" w:hAnsi="黑体" w:cs="黑体" w:hint="eastAsia"/>
          <w:sz w:val="32"/>
          <w:szCs w:val="32"/>
        </w:rPr>
        <w:t>一、典型案例</w:t>
      </w:r>
    </w:p>
    <w:p w14:paraId="2C81D925"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无锡快乐家园生物科技有限公司是云南省张某等人设立的公司，以“建设养老院、提供养老服务”等噱头骗取老年人投资。该公司不断举办各种酒会、推介会，并发放传单，忽悠欺骗老年人上当，谎称投资公司的老年项目有16%-28%高额利率回报。还向老人们承诺，可以先办理快乐家园VIP卡，将来在建成的养老院里享受服务时可以打折。该项目最终导致90余名被害者损失人民币共计200余万元。</w:t>
      </w:r>
    </w:p>
    <w:p w14:paraId="0C741FAF" w14:textId="77777777" w:rsidR="00D23762" w:rsidRPr="002842D3" w:rsidRDefault="00D23762" w:rsidP="00D23762">
      <w:pPr>
        <w:ind w:firstLineChars="200" w:firstLine="640"/>
        <w:rPr>
          <w:rFonts w:ascii="黑体" w:eastAsia="黑体" w:hAnsi="黑体" w:cs="黑体"/>
          <w:sz w:val="32"/>
          <w:szCs w:val="32"/>
        </w:rPr>
      </w:pPr>
      <w:r w:rsidRPr="002842D3">
        <w:rPr>
          <w:rFonts w:ascii="黑体" w:eastAsia="黑体" w:hAnsi="黑体" w:cs="黑体" w:hint="eastAsia"/>
          <w:sz w:val="32"/>
          <w:szCs w:val="32"/>
        </w:rPr>
        <w:t>二、案例分析</w:t>
      </w:r>
    </w:p>
    <w:p w14:paraId="5DF03BBD"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以上案例是以“养老”投资的名义从事非法集资活动。随着中国经济实力的逐步增强，老年人对生活质量、健康状况更加关注，目前中国正处于老龄化状态，加之计划生育政策的实施，养老面临诸多难题，也为不法分子提供了从事非法活动的机会。一是利用以投资养老公寓、异地联合安养、提供养老服务为诱饵，引诱老年群众投资；二是通过举办养生讲座、免费旅游、免费体验、发放小礼品等方式，引诱老</w:t>
      </w:r>
      <w:r w:rsidRPr="00D23762">
        <w:rPr>
          <w:rFonts w:ascii="仿宋_GB2312" w:eastAsia="仿宋_GB2312" w:hAnsi="宋体" w:cs="宋体" w:hint="eastAsia"/>
          <w:sz w:val="32"/>
          <w:szCs w:val="32"/>
        </w:rPr>
        <w:lastRenderedPageBreak/>
        <w:t>年群众参与。</w:t>
      </w:r>
    </w:p>
    <w:p w14:paraId="6430A038"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另外，非法集资活动还有以下几种主要形式：一是以投资担保公司名义从事非法集资活动。该类公司通过发售虚假理财产品，虚假投资或虚构借款方，以提供借款担保名义非法吸收资金。二是以境外投资和高新技术开发的名义从事非法集资活动。集资者假冒或虚构国际知名公司设立网站，在网上发布境外基金、境外上市、境外项目、开发高新技术等信息，许诺高额预期回报，诱骗群众参与投资并向指定个人账户汇入资金，突然关闭网站并携款逃跑。三是以人人贷（P2P）等平台从事非法集资活动。套用互联网金融创新概念，设立所谓P2P网络借贷平台，以高利为诱饵，采取虚构借款人及资金用途、发布虚假招标信息等手段吸收公众资金，突然关闭网站并携款潜逃。</w:t>
      </w:r>
    </w:p>
    <w:p w14:paraId="387F6706" w14:textId="77777777" w:rsidR="00D23762" w:rsidRPr="002842D3" w:rsidRDefault="00D23762" w:rsidP="00D23762">
      <w:pPr>
        <w:ind w:firstLineChars="200" w:firstLine="640"/>
        <w:rPr>
          <w:rFonts w:ascii="黑体" w:eastAsia="黑体" w:hAnsi="黑体" w:cs="黑体"/>
          <w:sz w:val="32"/>
          <w:szCs w:val="32"/>
        </w:rPr>
      </w:pPr>
      <w:r w:rsidRPr="002842D3">
        <w:rPr>
          <w:rFonts w:ascii="黑体" w:eastAsia="黑体" w:hAnsi="黑体" w:cs="黑体" w:hint="eastAsia"/>
          <w:sz w:val="32"/>
          <w:szCs w:val="32"/>
        </w:rPr>
        <w:t>三、风险提示</w:t>
      </w:r>
    </w:p>
    <w:p w14:paraId="0AA0337D"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sz w:val="32"/>
          <w:szCs w:val="32"/>
        </w:rPr>
        <w:t>为了避免产生财产损失，广大消费者要提高警惕，增强自我保护意识和能力。建议消费者做到“四看三思等一夜”法。</w:t>
      </w:r>
    </w:p>
    <w:p w14:paraId="3EE401E0"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b/>
          <w:sz w:val="32"/>
          <w:szCs w:val="32"/>
        </w:rPr>
        <w:t>四看。</w:t>
      </w:r>
      <w:r w:rsidRPr="00D23762">
        <w:rPr>
          <w:rFonts w:ascii="仿宋_GB2312" w:eastAsia="仿宋_GB2312" w:hAnsi="宋体" w:cs="宋体" w:hint="eastAsia"/>
          <w:sz w:val="32"/>
          <w:szCs w:val="32"/>
        </w:rPr>
        <w:t>一看融资合法性，除了看是否取得企业营业执照，还要看是否取得相关金融牌照或经金融管理部门批准。二看宣传内容，看宣传中是否含有或暗示“有担保、无风险、高收益、稳赚不赔”等内容。三看经营模式，有没有实体项目，项目真实性、资金的投向去向、获取利润的方式等。四看参</w:t>
      </w:r>
      <w:r w:rsidRPr="00D23762">
        <w:rPr>
          <w:rFonts w:ascii="仿宋_GB2312" w:eastAsia="仿宋_GB2312" w:hAnsi="宋体" w:cs="宋体" w:hint="eastAsia"/>
          <w:sz w:val="32"/>
          <w:szCs w:val="32"/>
        </w:rPr>
        <w:lastRenderedPageBreak/>
        <w:t>与集资主体，是不是主要面向老年人等特定群体。</w:t>
      </w:r>
    </w:p>
    <w:p w14:paraId="4C28C272"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b/>
          <w:sz w:val="32"/>
          <w:szCs w:val="32"/>
        </w:rPr>
        <w:t>三思。</w:t>
      </w:r>
      <w:proofErr w:type="gramStart"/>
      <w:r w:rsidRPr="00D23762">
        <w:rPr>
          <w:rFonts w:ascii="仿宋_GB2312" w:eastAsia="仿宋_GB2312" w:hAnsi="宋体" w:cs="宋体" w:hint="eastAsia"/>
          <w:sz w:val="32"/>
          <w:szCs w:val="32"/>
        </w:rPr>
        <w:t>一</w:t>
      </w:r>
      <w:proofErr w:type="gramEnd"/>
      <w:r w:rsidRPr="00D23762">
        <w:rPr>
          <w:rFonts w:ascii="仿宋_GB2312" w:eastAsia="仿宋_GB2312" w:hAnsi="宋体" w:cs="宋体" w:hint="eastAsia"/>
          <w:sz w:val="32"/>
          <w:szCs w:val="32"/>
        </w:rPr>
        <w:t>思自己是否真正了解该产品及市场行情。二</w:t>
      </w:r>
      <w:proofErr w:type="gramStart"/>
      <w:r w:rsidRPr="00D23762">
        <w:rPr>
          <w:rFonts w:ascii="仿宋_GB2312" w:eastAsia="仿宋_GB2312" w:hAnsi="宋体" w:cs="宋体" w:hint="eastAsia"/>
          <w:sz w:val="32"/>
          <w:szCs w:val="32"/>
        </w:rPr>
        <w:t>思产品</w:t>
      </w:r>
      <w:proofErr w:type="gramEnd"/>
      <w:r w:rsidRPr="00D23762">
        <w:rPr>
          <w:rFonts w:ascii="仿宋_GB2312" w:eastAsia="仿宋_GB2312" w:hAnsi="宋体" w:cs="宋体" w:hint="eastAsia"/>
          <w:sz w:val="32"/>
          <w:szCs w:val="32"/>
        </w:rPr>
        <w:t>是否符合市场规律。三思自身经济实力是否具备抗风险能力。</w:t>
      </w:r>
    </w:p>
    <w:p w14:paraId="52B8619C" w14:textId="77777777" w:rsidR="00D23762" w:rsidRPr="00D23762" w:rsidRDefault="00D23762" w:rsidP="00D23762">
      <w:pPr>
        <w:ind w:firstLineChars="200" w:firstLine="640"/>
        <w:rPr>
          <w:rFonts w:ascii="仿宋_GB2312" w:eastAsia="仿宋_GB2312" w:hAnsi="宋体" w:cs="宋体"/>
          <w:sz w:val="32"/>
          <w:szCs w:val="32"/>
        </w:rPr>
      </w:pPr>
      <w:r w:rsidRPr="00D23762">
        <w:rPr>
          <w:rFonts w:ascii="仿宋_GB2312" w:eastAsia="仿宋_GB2312" w:hAnsi="宋体" w:cs="宋体" w:hint="eastAsia"/>
          <w:b/>
          <w:sz w:val="32"/>
          <w:szCs w:val="32"/>
        </w:rPr>
        <w:t>等一夜。</w:t>
      </w:r>
      <w:r w:rsidRPr="00D23762">
        <w:rPr>
          <w:rFonts w:ascii="仿宋_GB2312" w:eastAsia="仿宋_GB2312" w:hAnsi="宋体" w:cs="宋体" w:hint="eastAsia"/>
          <w:sz w:val="32"/>
          <w:szCs w:val="32"/>
        </w:rPr>
        <w:t>遇到相关投资集资类宣传，一定要避免头脑发热，先征求家人和朋友的意见，拖延一晚再决定。不要盲目相信造势宣传、熟人介绍、专家推荐，不要被高利诱惑盲目投资。</w:t>
      </w:r>
    </w:p>
    <w:p w14:paraId="0685817B" w14:textId="77777777" w:rsidR="00342E22" w:rsidRDefault="002842D3" w:rsidP="002842D3">
      <w:pPr>
        <w:widowControl/>
        <w:jc w:val="center"/>
        <w:rPr>
          <w:rFonts w:ascii="仿宋_GB2312" w:eastAsia="仿宋_GB2312" w:hAnsi="宋体" w:cs="宋体"/>
          <w:sz w:val="32"/>
          <w:szCs w:val="32"/>
        </w:rPr>
      </w:pPr>
      <w:r>
        <w:rPr>
          <w:rFonts w:ascii="仿宋_GB2312" w:eastAsia="仿宋_GB2312" w:hAnsi="宋体" w:cs="宋体"/>
          <w:sz w:val="32"/>
          <w:szCs w:val="32"/>
        </w:rPr>
        <w:br w:type="page"/>
      </w:r>
    </w:p>
    <w:p w14:paraId="4AC4FD10" w14:textId="77777777" w:rsidR="00342E22" w:rsidRDefault="00342E22" w:rsidP="002842D3">
      <w:pPr>
        <w:widowControl/>
        <w:jc w:val="center"/>
        <w:rPr>
          <w:rFonts w:ascii="仿宋_GB2312" w:eastAsia="仿宋_GB2312" w:hAnsi="宋体" w:cs="宋体"/>
          <w:sz w:val="32"/>
          <w:szCs w:val="32"/>
        </w:rPr>
      </w:pPr>
    </w:p>
    <w:p w14:paraId="022D1D31" w14:textId="77777777" w:rsidR="002842D3" w:rsidRPr="00342E22" w:rsidRDefault="002842D3" w:rsidP="00C240BE">
      <w:pPr>
        <w:pStyle w:val="1"/>
        <w:jc w:val="center"/>
        <w:rPr>
          <w:rFonts w:ascii="方正小标宋简体" w:eastAsia="方正小标宋简体"/>
          <w:sz w:val="36"/>
          <w:szCs w:val="36"/>
        </w:rPr>
      </w:pPr>
      <w:bookmarkStart w:id="5" w:name="_Toc34144891"/>
      <w:r w:rsidRPr="00342E22">
        <w:rPr>
          <w:rFonts w:ascii="方正小标宋简体" w:eastAsia="方正小标宋简体" w:hAnsi="宋体" w:cs="宋体" w:hint="eastAsia"/>
          <w:sz w:val="36"/>
          <w:szCs w:val="36"/>
        </w:rPr>
        <w:t>五、</w:t>
      </w:r>
      <w:r w:rsidRPr="00342E22">
        <w:rPr>
          <w:rFonts w:ascii="方正小标宋简体" w:eastAsia="方正小标宋简体" w:hint="eastAsia"/>
          <w:sz w:val="36"/>
          <w:szCs w:val="36"/>
        </w:rPr>
        <w:t>信用卡篇</w:t>
      </w:r>
      <w:bookmarkEnd w:id="5"/>
    </w:p>
    <w:p w14:paraId="17C59421" w14:textId="77777777" w:rsidR="00342E22" w:rsidRPr="00342E22" w:rsidRDefault="00342E22" w:rsidP="002842D3">
      <w:pPr>
        <w:widowControl/>
        <w:jc w:val="center"/>
        <w:rPr>
          <w:rFonts w:ascii="楷体_GB2312" w:eastAsia="楷体_GB2312" w:hAnsi="宋体" w:cs="宋体"/>
          <w:sz w:val="32"/>
          <w:szCs w:val="32"/>
        </w:rPr>
      </w:pPr>
      <w:r>
        <w:rPr>
          <w:rFonts w:ascii="楷体_GB2312" w:eastAsia="楷体_GB2312" w:hint="eastAsia"/>
          <w:sz w:val="32"/>
          <w:szCs w:val="32"/>
        </w:rPr>
        <w:t>（建设</w:t>
      </w:r>
      <w:r w:rsidRPr="00342E22">
        <w:rPr>
          <w:rFonts w:ascii="楷体_GB2312" w:eastAsia="楷体_GB2312" w:hint="eastAsia"/>
          <w:sz w:val="32"/>
          <w:szCs w:val="32"/>
        </w:rPr>
        <w:t>银行浙江省分行供稿</w:t>
      </w:r>
      <w:r>
        <w:rPr>
          <w:rFonts w:ascii="楷体_GB2312" w:eastAsia="楷体_GB2312" w:hint="eastAsia"/>
          <w:sz w:val="32"/>
          <w:szCs w:val="32"/>
        </w:rPr>
        <w:t>）</w:t>
      </w:r>
    </w:p>
    <w:p w14:paraId="11D079BB" w14:textId="77777777" w:rsidR="002842D3" w:rsidRPr="002842D3" w:rsidRDefault="002842D3" w:rsidP="002842D3">
      <w:pPr>
        <w:spacing w:line="560" w:lineRule="exact"/>
        <w:ind w:firstLineChars="200" w:firstLine="640"/>
        <w:rPr>
          <w:rFonts w:ascii="仿宋_GB2312" w:eastAsia="仿宋_GB2312" w:hAnsi="仿宋"/>
          <w:color w:val="000000" w:themeColor="text1"/>
          <w:sz w:val="32"/>
          <w:szCs w:val="32"/>
        </w:rPr>
      </w:pPr>
    </w:p>
    <w:p w14:paraId="05DAA6D8" w14:textId="77777777" w:rsidR="002842D3" w:rsidRPr="00342E22" w:rsidRDefault="002842D3" w:rsidP="002842D3">
      <w:pPr>
        <w:spacing w:line="560" w:lineRule="exact"/>
        <w:ind w:firstLineChars="200" w:firstLine="640"/>
        <w:rPr>
          <w:rFonts w:ascii="黑体" w:eastAsia="黑体" w:hAnsi="黑体"/>
          <w:color w:val="000000" w:themeColor="text1"/>
          <w:sz w:val="32"/>
          <w:szCs w:val="32"/>
        </w:rPr>
      </w:pPr>
      <w:r w:rsidRPr="00342E22">
        <w:rPr>
          <w:rFonts w:ascii="黑体" w:eastAsia="黑体" w:hAnsi="黑体" w:hint="eastAsia"/>
          <w:color w:val="000000" w:themeColor="text1"/>
          <w:sz w:val="32"/>
          <w:szCs w:val="32"/>
        </w:rPr>
        <w:t>一、信用卡申请的流程是什么？</w:t>
      </w:r>
    </w:p>
    <w:p w14:paraId="303F70E1" w14:textId="77777777" w:rsidR="002842D3" w:rsidRPr="002842D3" w:rsidRDefault="002842D3" w:rsidP="002842D3">
      <w:pPr>
        <w:ind w:firstLineChars="200" w:firstLine="640"/>
        <w:rPr>
          <w:rFonts w:ascii="仿宋_GB2312" w:eastAsia="仿宋_GB2312"/>
          <w:sz w:val="32"/>
          <w:szCs w:val="32"/>
        </w:rPr>
      </w:pPr>
      <w:r w:rsidRPr="002842D3">
        <w:rPr>
          <w:rFonts w:ascii="仿宋_GB2312" w:eastAsia="仿宋_GB2312" w:hint="eastAsia"/>
          <w:sz w:val="32"/>
          <w:szCs w:val="32"/>
        </w:rPr>
        <w:t>目前，信用卡可以通过多种渠道申请，客户除了通过各家商业银行的网点申请信用卡，还可以通过各家商业银行的手机银行、网上银行、</w:t>
      </w:r>
      <w:proofErr w:type="gramStart"/>
      <w:r w:rsidRPr="002842D3">
        <w:rPr>
          <w:rFonts w:ascii="仿宋_GB2312" w:eastAsia="仿宋_GB2312" w:hint="eastAsia"/>
          <w:sz w:val="32"/>
          <w:szCs w:val="32"/>
        </w:rPr>
        <w:t>微信银行</w:t>
      </w:r>
      <w:proofErr w:type="gramEnd"/>
      <w:r w:rsidRPr="002842D3">
        <w:rPr>
          <w:rFonts w:ascii="仿宋_GB2312" w:eastAsia="仿宋_GB2312" w:hint="eastAsia"/>
          <w:sz w:val="32"/>
          <w:szCs w:val="32"/>
        </w:rPr>
        <w:t>点击信用卡申请菜单，选择心仪的卡片，按步骤填写申请信息，就可以完成信用卡申请;审核通过后，也可以通过手机银行、网上银行、</w:t>
      </w:r>
      <w:proofErr w:type="gramStart"/>
      <w:r w:rsidRPr="002842D3">
        <w:rPr>
          <w:rFonts w:ascii="仿宋_GB2312" w:eastAsia="仿宋_GB2312" w:hint="eastAsia"/>
          <w:sz w:val="32"/>
          <w:szCs w:val="32"/>
        </w:rPr>
        <w:t>微信银行</w:t>
      </w:r>
      <w:proofErr w:type="gramEnd"/>
      <w:r w:rsidRPr="002842D3">
        <w:rPr>
          <w:rFonts w:ascii="仿宋_GB2312" w:eastAsia="仿宋_GB2312" w:hint="eastAsia"/>
          <w:sz w:val="32"/>
          <w:szCs w:val="32"/>
        </w:rPr>
        <w:t>、网点等渠道查询卡片的邮寄进度。</w:t>
      </w:r>
    </w:p>
    <w:p w14:paraId="0CDA3B5D" w14:textId="77777777" w:rsidR="002842D3" w:rsidRPr="002842D3" w:rsidRDefault="002842D3" w:rsidP="002842D3">
      <w:pPr>
        <w:ind w:firstLineChars="200" w:firstLine="640"/>
        <w:rPr>
          <w:rFonts w:ascii="仿宋_GB2312" w:eastAsia="仿宋_GB2312"/>
          <w:sz w:val="32"/>
          <w:szCs w:val="32"/>
        </w:rPr>
      </w:pPr>
      <w:r w:rsidRPr="002842D3">
        <w:rPr>
          <w:rFonts w:ascii="仿宋_GB2312" w:eastAsia="仿宋_GB2312" w:hint="eastAsia"/>
          <w:sz w:val="32"/>
          <w:szCs w:val="32"/>
        </w:rPr>
        <w:t>收到信用卡之后还不能直接使用，必须办理激活手续。信用卡激活，是指商业银行向新发信用卡、毁损换卡、挂失换卡、到期换卡的客户进行账户启用的服务，为了避免信用卡在邮寄过程中被盗刷的风险。一般情况下，信用卡的激活方式有以下几种：</w:t>
      </w:r>
    </w:p>
    <w:p w14:paraId="2B24072C" w14:textId="77777777" w:rsidR="002842D3" w:rsidRPr="002842D3" w:rsidRDefault="002842D3" w:rsidP="002842D3">
      <w:pPr>
        <w:ind w:firstLineChars="200" w:firstLine="640"/>
        <w:rPr>
          <w:rFonts w:ascii="仿宋_GB2312" w:eastAsia="仿宋_GB2312"/>
          <w:sz w:val="32"/>
          <w:szCs w:val="32"/>
        </w:rPr>
      </w:pPr>
      <w:r w:rsidRPr="002842D3">
        <w:rPr>
          <w:rFonts w:ascii="仿宋_GB2312" w:eastAsia="仿宋_GB2312" w:hint="eastAsia"/>
          <w:b/>
          <w:bCs/>
          <w:sz w:val="32"/>
          <w:szCs w:val="32"/>
        </w:rPr>
        <w:t>手机银行或网上银行激活</w:t>
      </w:r>
      <w:r w:rsidRPr="002842D3">
        <w:rPr>
          <w:rFonts w:ascii="仿宋_GB2312" w:eastAsia="仿宋_GB2312" w:hint="eastAsia"/>
          <w:sz w:val="32"/>
          <w:szCs w:val="32"/>
        </w:rPr>
        <w:t>：登录各家商业银行的官方APP或网上银行，一般需要输入持卡人的证件号、手机号、信用卡卡号，并输入安全码（卡片背面</w:t>
      </w:r>
      <w:proofErr w:type="gramStart"/>
      <w:r w:rsidRPr="002842D3">
        <w:rPr>
          <w:rFonts w:ascii="仿宋_GB2312" w:eastAsia="仿宋_GB2312" w:hint="eastAsia"/>
          <w:sz w:val="32"/>
          <w:szCs w:val="32"/>
        </w:rPr>
        <w:t>签名栏末三位</w:t>
      </w:r>
      <w:proofErr w:type="gramEnd"/>
      <w:r w:rsidRPr="002842D3">
        <w:rPr>
          <w:rFonts w:ascii="仿宋_GB2312" w:eastAsia="仿宋_GB2312" w:hint="eastAsia"/>
          <w:sz w:val="32"/>
          <w:szCs w:val="32"/>
        </w:rPr>
        <w:t>）、验证码等信息。激活成功后继续设置卡片消费取现密码并确认即可完成信用卡激活设密。</w:t>
      </w:r>
    </w:p>
    <w:p w14:paraId="2033F927" w14:textId="77777777" w:rsidR="002842D3" w:rsidRPr="002842D3" w:rsidRDefault="002842D3" w:rsidP="002842D3">
      <w:pPr>
        <w:ind w:firstLineChars="200" w:firstLine="640"/>
        <w:rPr>
          <w:rFonts w:ascii="仿宋_GB2312" w:eastAsia="仿宋_GB2312"/>
          <w:sz w:val="32"/>
          <w:szCs w:val="32"/>
        </w:rPr>
      </w:pPr>
      <w:r w:rsidRPr="002842D3">
        <w:rPr>
          <w:rFonts w:ascii="仿宋_GB2312" w:eastAsia="仿宋_GB2312" w:hint="eastAsia"/>
          <w:b/>
          <w:bCs/>
          <w:sz w:val="32"/>
          <w:szCs w:val="32"/>
        </w:rPr>
        <w:lastRenderedPageBreak/>
        <w:t>信用卡客</w:t>
      </w:r>
      <w:proofErr w:type="gramStart"/>
      <w:r w:rsidRPr="002842D3">
        <w:rPr>
          <w:rFonts w:ascii="仿宋_GB2312" w:eastAsia="仿宋_GB2312" w:hint="eastAsia"/>
          <w:b/>
          <w:bCs/>
          <w:sz w:val="32"/>
          <w:szCs w:val="32"/>
        </w:rPr>
        <w:t>服电话</w:t>
      </w:r>
      <w:proofErr w:type="gramEnd"/>
      <w:r w:rsidRPr="002842D3">
        <w:rPr>
          <w:rFonts w:ascii="仿宋_GB2312" w:eastAsia="仿宋_GB2312" w:hint="eastAsia"/>
          <w:b/>
          <w:bCs/>
          <w:sz w:val="32"/>
          <w:szCs w:val="32"/>
        </w:rPr>
        <w:t>激活</w:t>
      </w:r>
      <w:r w:rsidRPr="002842D3">
        <w:rPr>
          <w:rFonts w:ascii="仿宋_GB2312" w:eastAsia="仿宋_GB2312" w:hint="eastAsia"/>
          <w:sz w:val="32"/>
          <w:szCs w:val="32"/>
        </w:rPr>
        <w:t>：用申请信用卡时预留的手机号拨打信用卡背面的客服电话，根据语音提示输入信用卡卡号、身份证号码等个人信息完成验证后即可激活设密。</w:t>
      </w:r>
    </w:p>
    <w:p w14:paraId="04EA22AA" w14:textId="77777777" w:rsidR="002842D3" w:rsidRPr="002842D3" w:rsidRDefault="002842D3" w:rsidP="002842D3">
      <w:pPr>
        <w:ind w:firstLineChars="200" w:firstLine="640"/>
        <w:rPr>
          <w:rFonts w:ascii="仿宋_GB2312" w:eastAsia="仿宋_GB2312"/>
          <w:sz w:val="32"/>
          <w:szCs w:val="32"/>
        </w:rPr>
      </w:pPr>
      <w:r w:rsidRPr="002842D3">
        <w:rPr>
          <w:rFonts w:ascii="仿宋_GB2312" w:eastAsia="仿宋_GB2312" w:hint="eastAsia"/>
          <w:b/>
          <w:bCs/>
          <w:sz w:val="32"/>
          <w:szCs w:val="32"/>
        </w:rPr>
        <w:t>银行网点激活</w:t>
      </w:r>
      <w:r w:rsidRPr="002842D3">
        <w:rPr>
          <w:rFonts w:ascii="仿宋_GB2312" w:eastAsia="仿宋_GB2312" w:hint="eastAsia"/>
          <w:sz w:val="32"/>
          <w:szCs w:val="32"/>
        </w:rPr>
        <w:t>：持卡人携带本人有效身份证件及手机和</w:t>
      </w:r>
      <w:proofErr w:type="gramStart"/>
      <w:r w:rsidRPr="002842D3">
        <w:rPr>
          <w:rFonts w:ascii="仿宋_GB2312" w:eastAsia="仿宋_GB2312" w:hint="eastAsia"/>
          <w:sz w:val="32"/>
          <w:szCs w:val="32"/>
        </w:rPr>
        <w:t>要</w:t>
      </w:r>
      <w:proofErr w:type="gramEnd"/>
      <w:r w:rsidRPr="002842D3">
        <w:rPr>
          <w:rFonts w:ascii="仿宋_GB2312" w:eastAsia="仿宋_GB2312" w:hint="eastAsia"/>
          <w:sz w:val="32"/>
          <w:szCs w:val="32"/>
        </w:rPr>
        <w:t>激活的信用卡到网点进行激活设密。</w:t>
      </w:r>
    </w:p>
    <w:p w14:paraId="254090E7" w14:textId="77777777" w:rsidR="002842D3" w:rsidRPr="002842D3" w:rsidRDefault="002842D3" w:rsidP="002842D3">
      <w:pPr>
        <w:ind w:firstLineChars="200" w:firstLine="640"/>
        <w:rPr>
          <w:rFonts w:ascii="仿宋_GB2312" w:eastAsia="仿宋_GB2312"/>
          <w:sz w:val="32"/>
          <w:szCs w:val="32"/>
        </w:rPr>
      </w:pPr>
      <w:r w:rsidRPr="002842D3">
        <w:rPr>
          <w:rFonts w:ascii="仿宋_GB2312" w:eastAsia="仿宋_GB2312" w:hint="eastAsia"/>
          <w:sz w:val="32"/>
          <w:szCs w:val="32"/>
        </w:rPr>
        <w:t>此外持卡人还可以通过短信、</w:t>
      </w:r>
      <w:proofErr w:type="gramStart"/>
      <w:r w:rsidRPr="002842D3">
        <w:rPr>
          <w:rFonts w:ascii="仿宋_GB2312" w:eastAsia="仿宋_GB2312" w:hint="eastAsia"/>
          <w:sz w:val="32"/>
          <w:szCs w:val="32"/>
        </w:rPr>
        <w:t>微信方式</w:t>
      </w:r>
      <w:proofErr w:type="gramEnd"/>
      <w:r w:rsidRPr="002842D3">
        <w:rPr>
          <w:rFonts w:ascii="仿宋_GB2312" w:eastAsia="仿宋_GB2312" w:hint="eastAsia"/>
          <w:sz w:val="32"/>
          <w:szCs w:val="32"/>
        </w:rPr>
        <w:t>激活新卡。</w:t>
      </w:r>
    </w:p>
    <w:p w14:paraId="3903A9C9" w14:textId="77777777" w:rsidR="002842D3" w:rsidRPr="00342E22" w:rsidRDefault="002842D3" w:rsidP="002842D3">
      <w:pPr>
        <w:spacing w:line="560" w:lineRule="exact"/>
        <w:ind w:firstLineChars="200" w:firstLine="640"/>
        <w:rPr>
          <w:rFonts w:ascii="黑体" w:eastAsia="黑体" w:hAnsi="黑体"/>
          <w:color w:val="000000" w:themeColor="text1"/>
          <w:sz w:val="32"/>
          <w:szCs w:val="32"/>
        </w:rPr>
      </w:pPr>
      <w:r w:rsidRPr="00342E22">
        <w:rPr>
          <w:rFonts w:ascii="黑体" w:eastAsia="黑体" w:hAnsi="黑体" w:hint="eastAsia"/>
          <w:color w:val="000000" w:themeColor="text1"/>
          <w:sz w:val="32"/>
          <w:szCs w:val="32"/>
        </w:rPr>
        <w:t>二、信用卡卡面都有哪些重要信息？</w:t>
      </w:r>
    </w:p>
    <w:p w14:paraId="5C9562E1" w14:textId="77777777" w:rsidR="002842D3" w:rsidRPr="002842D3" w:rsidRDefault="002842D3" w:rsidP="002842D3">
      <w:pPr>
        <w:spacing w:line="560" w:lineRule="exact"/>
        <w:ind w:firstLineChars="200" w:firstLine="640"/>
        <w:rPr>
          <w:rFonts w:ascii="仿宋_GB2312" w:eastAsia="仿宋_GB2312"/>
          <w:sz w:val="32"/>
          <w:szCs w:val="32"/>
        </w:rPr>
      </w:pPr>
      <w:r w:rsidRPr="002842D3">
        <w:rPr>
          <w:rFonts w:ascii="仿宋_GB2312" w:eastAsia="仿宋_GB2312" w:hint="eastAsia"/>
          <w:sz w:val="32"/>
          <w:szCs w:val="32"/>
        </w:rPr>
        <w:t>信用卡卡面主要包含以下重要内容：</w:t>
      </w:r>
    </w:p>
    <w:p w14:paraId="69FF29ED" w14:textId="77777777" w:rsidR="002842D3" w:rsidRPr="002842D3" w:rsidRDefault="002842D3" w:rsidP="00342E22">
      <w:pPr>
        <w:spacing w:line="560" w:lineRule="exact"/>
        <w:ind w:firstLineChars="200" w:firstLine="640"/>
        <w:rPr>
          <w:rFonts w:ascii="仿宋_GB2312" w:eastAsia="仿宋_GB2312"/>
          <w:sz w:val="32"/>
          <w:szCs w:val="32"/>
        </w:rPr>
      </w:pPr>
      <w:r w:rsidRPr="00342E22">
        <w:rPr>
          <w:rFonts w:ascii="仿宋_GB2312" w:eastAsia="仿宋_GB2312" w:hint="eastAsia"/>
          <w:b/>
          <w:sz w:val="32"/>
          <w:szCs w:val="32"/>
        </w:rPr>
        <w:t>1.信用卡卡号</w:t>
      </w:r>
      <w:r w:rsidRPr="002842D3">
        <w:rPr>
          <w:rFonts w:ascii="仿宋_GB2312" w:eastAsia="仿宋_GB2312" w:hint="eastAsia"/>
          <w:sz w:val="32"/>
          <w:szCs w:val="32"/>
        </w:rPr>
        <w:t>：一般位于信用卡卡片的正面正中间，具有唯一性。当前也存在少数卡种卡号设置于背面或卡片其他位置。卡号首位对应不同的卡组织，6开头为银联，5开头为万事达，4开头为维</w:t>
      </w:r>
      <w:proofErr w:type="gramStart"/>
      <w:r w:rsidRPr="002842D3">
        <w:rPr>
          <w:rFonts w:ascii="仿宋_GB2312" w:eastAsia="仿宋_GB2312" w:hint="eastAsia"/>
          <w:sz w:val="32"/>
          <w:szCs w:val="32"/>
        </w:rPr>
        <w:t>萨</w:t>
      </w:r>
      <w:proofErr w:type="gramEnd"/>
      <w:r w:rsidRPr="002842D3">
        <w:rPr>
          <w:rFonts w:ascii="仿宋_GB2312" w:eastAsia="仿宋_GB2312" w:hint="eastAsia"/>
          <w:sz w:val="32"/>
          <w:szCs w:val="32"/>
        </w:rPr>
        <w:t>，3开头为JCB。</w:t>
      </w:r>
    </w:p>
    <w:p w14:paraId="7CF86147" w14:textId="77777777" w:rsidR="002842D3" w:rsidRPr="002842D3" w:rsidRDefault="002842D3" w:rsidP="00342E22">
      <w:pPr>
        <w:spacing w:line="560" w:lineRule="exact"/>
        <w:ind w:firstLineChars="200" w:firstLine="640"/>
        <w:rPr>
          <w:rFonts w:ascii="仿宋_GB2312" w:eastAsia="仿宋_GB2312"/>
          <w:sz w:val="32"/>
          <w:szCs w:val="32"/>
        </w:rPr>
      </w:pPr>
      <w:r w:rsidRPr="00342E22">
        <w:rPr>
          <w:rFonts w:ascii="仿宋_GB2312" w:eastAsia="仿宋_GB2312" w:hint="eastAsia"/>
          <w:b/>
          <w:sz w:val="32"/>
          <w:szCs w:val="32"/>
        </w:rPr>
        <w:t>2.卡片有效期</w:t>
      </w:r>
      <w:r w:rsidRPr="002842D3">
        <w:rPr>
          <w:rFonts w:ascii="仿宋_GB2312" w:eastAsia="仿宋_GB2312" w:hint="eastAsia"/>
          <w:sz w:val="32"/>
          <w:szCs w:val="32"/>
        </w:rPr>
        <w:t>：一般位于卡片正面，格式为MM/YY，例如：12/20表示信用卡有效期为2020年12月。当前也存在少数卡种有效期设置于背面或卡片其他位置。有效期是除卡号、密码、安全码之外的另一道信用卡验证手段，网上/电话支付等部分交易会用到有效期。</w:t>
      </w:r>
    </w:p>
    <w:p w14:paraId="5FB8EE7B" w14:textId="77777777" w:rsidR="002842D3" w:rsidRPr="002842D3" w:rsidRDefault="002842D3" w:rsidP="00342E22">
      <w:pPr>
        <w:spacing w:line="560" w:lineRule="exact"/>
        <w:ind w:firstLineChars="200" w:firstLine="640"/>
        <w:rPr>
          <w:rFonts w:ascii="仿宋_GB2312" w:eastAsia="仿宋_GB2312"/>
          <w:sz w:val="32"/>
          <w:szCs w:val="32"/>
        </w:rPr>
      </w:pPr>
      <w:r w:rsidRPr="00342E22">
        <w:rPr>
          <w:rFonts w:ascii="仿宋_GB2312" w:eastAsia="仿宋_GB2312" w:hint="eastAsia"/>
          <w:b/>
          <w:sz w:val="32"/>
          <w:szCs w:val="32"/>
        </w:rPr>
        <w:t>3.安全码（CVV2、CVN2、CVC2）</w:t>
      </w:r>
      <w:r w:rsidRPr="002842D3">
        <w:rPr>
          <w:rFonts w:ascii="仿宋_GB2312" w:eastAsia="仿宋_GB2312" w:hint="eastAsia"/>
          <w:sz w:val="32"/>
          <w:szCs w:val="32"/>
        </w:rPr>
        <w:t>：用于证实交易，同密码一样重要，一般位于卡片背面签名栏后方最后三位数字。境内外部分网站/电话购物无需密码，提供卡号、有效期和安全码便可完成交易，开卡激活等关键操作也可能用到安全码。</w:t>
      </w:r>
    </w:p>
    <w:p w14:paraId="54A1D11B" w14:textId="77777777" w:rsidR="002842D3" w:rsidRPr="002842D3" w:rsidRDefault="002842D3" w:rsidP="00342E22">
      <w:pPr>
        <w:spacing w:line="560" w:lineRule="exact"/>
        <w:ind w:firstLineChars="200" w:firstLine="640"/>
        <w:rPr>
          <w:rFonts w:ascii="仿宋_GB2312" w:eastAsia="仿宋_GB2312"/>
          <w:sz w:val="32"/>
          <w:szCs w:val="32"/>
        </w:rPr>
      </w:pPr>
      <w:r w:rsidRPr="00342E22">
        <w:rPr>
          <w:rFonts w:ascii="仿宋_GB2312" w:eastAsia="仿宋_GB2312" w:hint="eastAsia"/>
          <w:b/>
          <w:sz w:val="32"/>
          <w:szCs w:val="32"/>
        </w:rPr>
        <w:t>4.签名栏：</w:t>
      </w:r>
      <w:r w:rsidRPr="002842D3">
        <w:rPr>
          <w:rFonts w:ascii="仿宋_GB2312" w:eastAsia="仿宋_GB2312" w:hint="eastAsia"/>
          <w:sz w:val="32"/>
          <w:szCs w:val="32"/>
        </w:rPr>
        <w:t>一般位于卡片背面，在国外通过万事达/维</w:t>
      </w:r>
      <w:proofErr w:type="gramStart"/>
      <w:r w:rsidRPr="002842D3">
        <w:rPr>
          <w:rFonts w:ascii="仿宋_GB2312" w:eastAsia="仿宋_GB2312" w:hint="eastAsia"/>
          <w:sz w:val="32"/>
          <w:szCs w:val="32"/>
        </w:rPr>
        <w:t>萨</w:t>
      </w:r>
      <w:proofErr w:type="gramEnd"/>
      <w:r w:rsidRPr="002842D3">
        <w:rPr>
          <w:rFonts w:ascii="仿宋_GB2312" w:eastAsia="仿宋_GB2312" w:hint="eastAsia"/>
          <w:sz w:val="32"/>
          <w:szCs w:val="32"/>
        </w:rPr>
        <w:t>商户渠道消费时，有时候可以仅凭签名就可以完成交易。所以请务必收到卡片时立即签名。</w:t>
      </w:r>
    </w:p>
    <w:p w14:paraId="5EDFCC47" w14:textId="77777777" w:rsidR="002842D3" w:rsidRPr="002842D3" w:rsidRDefault="002842D3" w:rsidP="002842D3">
      <w:pPr>
        <w:spacing w:line="560" w:lineRule="exact"/>
        <w:rPr>
          <w:rFonts w:ascii="仿宋_GB2312" w:eastAsia="仿宋_GB2312"/>
          <w:sz w:val="32"/>
          <w:szCs w:val="32"/>
        </w:rPr>
      </w:pPr>
      <w:r w:rsidRPr="002842D3">
        <w:rPr>
          <w:rFonts w:ascii="仿宋_GB2312" w:eastAsia="仿宋_GB2312" w:hint="eastAsia"/>
          <w:sz w:val="32"/>
          <w:szCs w:val="32"/>
        </w:rPr>
        <w:lastRenderedPageBreak/>
        <w:t xml:space="preserve">    除了以上重要内容信用卡卡面一般还包括客户姓名的拼音缩写（正面，少数在背面），客服电话（背面），发卡组织标志，发卡银行标志等信息。</w:t>
      </w:r>
    </w:p>
    <w:p w14:paraId="4AACA6F8" w14:textId="77777777" w:rsidR="002842D3" w:rsidRPr="00342E22" w:rsidRDefault="002842D3" w:rsidP="002842D3">
      <w:pPr>
        <w:spacing w:line="560" w:lineRule="exact"/>
        <w:ind w:firstLineChars="200" w:firstLine="640"/>
        <w:rPr>
          <w:rFonts w:ascii="黑体" w:eastAsia="黑体" w:hAnsi="黑体"/>
          <w:color w:val="FF0000"/>
          <w:sz w:val="32"/>
          <w:szCs w:val="32"/>
        </w:rPr>
      </w:pPr>
      <w:r w:rsidRPr="00342E22">
        <w:rPr>
          <w:rFonts w:ascii="黑体" w:eastAsia="黑体" w:hAnsi="黑体" w:hint="eastAsia"/>
          <w:color w:val="000000" w:themeColor="text1"/>
          <w:sz w:val="32"/>
          <w:szCs w:val="32"/>
        </w:rPr>
        <w:t>三、信用卡免息期如何计算？</w:t>
      </w:r>
    </w:p>
    <w:p w14:paraId="5C8E5681" w14:textId="77777777" w:rsidR="002842D3" w:rsidRPr="002842D3" w:rsidRDefault="002842D3" w:rsidP="002842D3">
      <w:pPr>
        <w:spacing w:line="560" w:lineRule="exact"/>
        <w:ind w:firstLineChars="200" w:firstLine="640"/>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t>免息还款期是指对按期全额还款的持卡人提供的针对消费交易的免息待遇，免息时间从商业银行记账日起至还款日止，因此免息期会由于记账日的不同而长短不一。</w:t>
      </w:r>
    </w:p>
    <w:p w14:paraId="5B99679B" w14:textId="77777777" w:rsidR="002842D3" w:rsidRPr="002842D3" w:rsidRDefault="002842D3" w:rsidP="00342E22">
      <w:pPr>
        <w:spacing w:line="560" w:lineRule="exact"/>
        <w:ind w:firstLineChars="200" w:firstLine="640"/>
        <w:rPr>
          <w:rFonts w:ascii="仿宋_GB2312" w:eastAsia="仿宋_GB2312" w:hAnsi="仿宋"/>
          <w:color w:val="000000" w:themeColor="text1"/>
          <w:sz w:val="32"/>
          <w:szCs w:val="32"/>
        </w:rPr>
      </w:pPr>
      <w:r w:rsidRPr="00342E22">
        <w:rPr>
          <w:rFonts w:ascii="仿宋_GB2312" w:eastAsia="仿宋_GB2312" w:hAnsi="仿宋" w:hint="eastAsia"/>
          <w:b/>
          <w:color w:val="000000" w:themeColor="text1"/>
          <w:sz w:val="32"/>
          <w:szCs w:val="32"/>
        </w:rPr>
        <w:t>信用卡记账日：</w:t>
      </w:r>
      <w:r w:rsidRPr="002842D3">
        <w:rPr>
          <w:rFonts w:ascii="仿宋_GB2312" w:eastAsia="仿宋_GB2312" w:hAnsi="仿宋" w:hint="eastAsia"/>
          <w:color w:val="000000" w:themeColor="text1"/>
          <w:sz w:val="32"/>
          <w:szCs w:val="32"/>
        </w:rPr>
        <w:t>商业银行将信用卡清算交易内容记入持卡人账户的日期。</w:t>
      </w:r>
    </w:p>
    <w:p w14:paraId="27288FDC" w14:textId="77777777" w:rsidR="002842D3" w:rsidRPr="002842D3" w:rsidRDefault="002842D3" w:rsidP="00342E22">
      <w:pPr>
        <w:spacing w:line="560" w:lineRule="exact"/>
        <w:ind w:firstLineChars="200" w:firstLine="640"/>
        <w:rPr>
          <w:rFonts w:ascii="仿宋_GB2312" w:eastAsia="仿宋_GB2312" w:hAnsi="仿宋"/>
          <w:color w:val="000000" w:themeColor="text1"/>
          <w:sz w:val="32"/>
          <w:szCs w:val="32"/>
        </w:rPr>
      </w:pPr>
      <w:r w:rsidRPr="00342E22">
        <w:rPr>
          <w:rFonts w:ascii="仿宋_GB2312" w:eastAsia="仿宋_GB2312" w:hAnsi="仿宋" w:hint="eastAsia"/>
          <w:b/>
          <w:color w:val="000000" w:themeColor="text1"/>
          <w:sz w:val="32"/>
          <w:szCs w:val="32"/>
        </w:rPr>
        <w:t>信用卡账单日：</w:t>
      </w:r>
      <w:r w:rsidRPr="002842D3">
        <w:rPr>
          <w:rFonts w:ascii="仿宋_GB2312" w:eastAsia="仿宋_GB2312" w:hAnsi="仿宋" w:hint="eastAsia"/>
          <w:color w:val="000000" w:themeColor="text1"/>
          <w:sz w:val="32"/>
          <w:szCs w:val="32"/>
        </w:rPr>
        <w:t>商业银行每月定期将持卡人当期卡片发生的各项交易、费用等进行结算并结计利息，计算持卡人当期总欠款金额和最小还款额，并为持卡人发送对账单。此日期即为持卡人信用卡的账单日。</w:t>
      </w:r>
    </w:p>
    <w:p w14:paraId="5A23A9A3" w14:textId="77777777" w:rsidR="002842D3" w:rsidRPr="002842D3" w:rsidRDefault="002842D3" w:rsidP="00342E22">
      <w:pPr>
        <w:spacing w:line="560" w:lineRule="exact"/>
        <w:ind w:firstLineChars="200" w:firstLine="640"/>
        <w:rPr>
          <w:rFonts w:ascii="仿宋_GB2312" w:eastAsia="仿宋_GB2312" w:hAnsi="仿宋"/>
          <w:color w:val="000000" w:themeColor="text1"/>
          <w:sz w:val="32"/>
          <w:szCs w:val="32"/>
        </w:rPr>
      </w:pPr>
      <w:r w:rsidRPr="00342E22">
        <w:rPr>
          <w:rFonts w:ascii="仿宋_GB2312" w:eastAsia="仿宋_GB2312" w:hAnsi="仿宋" w:hint="eastAsia"/>
          <w:b/>
          <w:color w:val="000000" w:themeColor="text1"/>
          <w:sz w:val="32"/>
          <w:szCs w:val="32"/>
        </w:rPr>
        <w:t>信用卡还款日</w:t>
      </w:r>
      <w:r w:rsidRPr="002842D3">
        <w:rPr>
          <w:rFonts w:ascii="仿宋_GB2312" w:eastAsia="仿宋_GB2312" w:hAnsi="仿宋" w:hint="eastAsia"/>
          <w:color w:val="000000" w:themeColor="text1"/>
          <w:sz w:val="32"/>
          <w:szCs w:val="32"/>
        </w:rPr>
        <w:t>：商业银行要求持卡人归还应付款项的最后日期，也就是说商业银行出账单之后，持卡人应该在还款日之前</w:t>
      </w:r>
      <w:proofErr w:type="gramStart"/>
      <w:r w:rsidRPr="002842D3">
        <w:rPr>
          <w:rFonts w:ascii="仿宋_GB2312" w:eastAsia="仿宋_GB2312" w:hAnsi="仿宋" w:hint="eastAsia"/>
          <w:color w:val="000000" w:themeColor="text1"/>
          <w:sz w:val="32"/>
          <w:szCs w:val="32"/>
        </w:rPr>
        <w:t>把之前</w:t>
      </w:r>
      <w:proofErr w:type="gramEnd"/>
      <w:r w:rsidRPr="002842D3">
        <w:rPr>
          <w:rFonts w:ascii="仿宋_GB2312" w:eastAsia="仿宋_GB2312" w:hAnsi="仿宋" w:hint="eastAsia"/>
          <w:color w:val="000000" w:themeColor="text1"/>
          <w:sz w:val="32"/>
          <w:szCs w:val="32"/>
        </w:rPr>
        <w:t>所有的消费费用全部还清，是免息还款期限的最后一天。</w:t>
      </w:r>
    </w:p>
    <w:p w14:paraId="252FAD54" w14:textId="77777777" w:rsidR="002842D3" w:rsidRPr="002842D3" w:rsidRDefault="002842D3" w:rsidP="002842D3">
      <w:pPr>
        <w:spacing w:line="560" w:lineRule="exact"/>
        <w:ind w:firstLineChars="200" w:firstLine="640"/>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t>例如：持卡人的账单日是每月7日，到期还款日为当月的27日。若持卡人在当月6日有消费记录，消费记录产生的6日即为记账日，当月7日结出账单后，持卡人到期还款日为当月的27日；若持卡人在每月的8日消费，由于当月的账单日已过，下一账单日为下个月的7日，该笔消费将在下月7日记录于账单，还款日为下月的27日。</w:t>
      </w:r>
    </w:p>
    <w:p w14:paraId="3119448F" w14:textId="77777777" w:rsidR="002842D3" w:rsidRPr="002842D3" w:rsidRDefault="002842D3" w:rsidP="002842D3">
      <w:pPr>
        <w:spacing w:line="560" w:lineRule="exact"/>
        <w:ind w:firstLineChars="200" w:firstLine="640"/>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t>如果在到期还款日前持卡人未全额还款，将无法享受消</w:t>
      </w:r>
      <w:r w:rsidRPr="002842D3">
        <w:rPr>
          <w:rFonts w:ascii="仿宋_GB2312" w:eastAsia="仿宋_GB2312" w:hAnsi="仿宋" w:hint="eastAsia"/>
          <w:color w:val="000000" w:themeColor="text1"/>
          <w:sz w:val="32"/>
          <w:szCs w:val="32"/>
        </w:rPr>
        <w:lastRenderedPageBreak/>
        <w:t>费免息待遇，消费交易的利息计算是从记账日开始的。</w:t>
      </w:r>
    </w:p>
    <w:p w14:paraId="31680202" w14:textId="77777777" w:rsidR="002842D3" w:rsidRPr="00342E22" w:rsidRDefault="002842D3" w:rsidP="002842D3">
      <w:pPr>
        <w:spacing w:line="560" w:lineRule="exact"/>
        <w:ind w:firstLineChars="200" w:firstLine="640"/>
        <w:rPr>
          <w:rFonts w:ascii="黑体" w:eastAsia="黑体" w:hAnsi="黑体"/>
          <w:color w:val="FF0000"/>
          <w:sz w:val="32"/>
          <w:szCs w:val="32"/>
        </w:rPr>
      </w:pPr>
      <w:r w:rsidRPr="00342E22">
        <w:rPr>
          <w:rFonts w:ascii="黑体" w:eastAsia="黑体" w:hAnsi="黑体" w:hint="eastAsia"/>
          <w:color w:val="000000" w:themeColor="text1"/>
          <w:sz w:val="32"/>
          <w:szCs w:val="32"/>
        </w:rPr>
        <w:t xml:space="preserve">四、信用卡还款渠道有哪些？ </w:t>
      </w:r>
    </w:p>
    <w:p w14:paraId="7E21DB51" w14:textId="77777777" w:rsidR="002842D3" w:rsidRPr="002842D3" w:rsidRDefault="002842D3" w:rsidP="002842D3">
      <w:pPr>
        <w:ind w:firstLineChars="200" w:firstLine="640"/>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t>目前各家商业银行都有多个渠道支持信用卡还款，如手机银行、网上银行、约定账户、微信短信、第三方支付、ATM柜员机、网点柜面、跨行转账等。</w:t>
      </w:r>
    </w:p>
    <w:p w14:paraId="73E7B566" w14:textId="77777777" w:rsidR="002842D3" w:rsidRPr="002842D3" w:rsidRDefault="002842D3" w:rsidP="002842D3">
      <w:pPr>
        <w:ind w:firstLineChars="200" w:firstLine="640"/>
        <w:rPr>
          <w:rFonts w:ascii="仿宋_GB2312" w:eastAsia="仿宋_GB2312" w:hAnsi="仿宋"/>
          <w:color w:val="000000" w:themeColor="text1"/>
          <w:sz w:val="32"/>
          <w:szCs w:val="32"/>
        </w:rPr>
      </w:pPr>
      <w:r w:rsidRPr="002842D3">
        <w:rPr>
          <w:rFonts w:ascii="仿宋_GB2312" w:eastAsia="仿宋_GB2312" w:hAnsi="仿宋" w:hint="eastAsia"/>
          <w:b/>
          <w:bCs/>
          <w:color w:val="000000" w:themeColor="text1"/>
          <w:sz w:val="32"/>
          <w:szCs w:val="32"/>
        </w:rPr>
        <w:t>手机银行或网上银行还款</w:t>
      </w:r>
      <w:r w:rsidRPr="002842D3">
        <w:rPr>
          <w:rFonts w:ascii="仿宋_GB2312" w:eastAsia="仿宋_GB2312" w:hAnsi="仿宋" w:hint="eastAsia"/>
          <w:color w:val="000000" w:themeColor="text1"/>
          <w:sz w:val="32"/>
          <w:szCs w:val="32"/>
        </w:rPr>
        <w:t>：登录</w:t>
      </w:r>
      <w:r w:rsidRPr="002842D3">
        <w:rPr>
          <w:rFonts w:ascii="仿宋_GB2312" w:eastAsia="仿宋_GB2312" w:hint="eastAsia"/>
          <w:sz w:val="32"/>
          <w:szCs w:val="32"/>
        </w:rPr>
        <w:t>商业银行的官方APP或网上银行</w:t>
      </w:r>
      <w:r w:rsidRPr="002842D3">
        <w:rPr>
          <w:rFonts w:ascii="仿宋_GB2312" w:eastAsia="仿宋_GB2312" w:hAnsi="仿宋" w:hint="eastAsia"/>
          <w:color w:val="000000" w:themeColor="text1"/>
          <w:sz w:val="32"/>
          <w:szCs w:val="32"/>
        </w:rPr>
        <w:t>，点击“一键还款”名下所有信用卡、各币种账单一键即还。持卡人也可以根据卡号对名下任意一张信用卡进行还款。</w:t>
      </w:r>
    </w:p>
    <w:p w14:paraId="1B26F761" w14:textId="77777777" w:rsidR="002842D3" w:rsidRPr="002842D3" w:rsidRDefault="002842D3" w:rsidP="002842D3">
      <w:pPr>
        <w:ind w:firstLineChars="200" w:firstLine="640"/>
        <w:rPr>
          <w:rFonts w:ascii="仿宋_GB2312" w:eastAsia="仿宋_GB2312" w:hAnsi="仿宋"/>
          <w:color w:val="000000" w:themeColor="text1"/>
          <w:sz w:val="32"/>
          <w:szCs w:val="32"/>
        </w:rPr>
      </w:pPr>
      <w:r w:rsidRPr="002842D3">
        <w:rPr>
          <w:rFonts w:ascii="仿宋_GB2312" w:eastAsia="仿宋_GB2312" w:hAnsi="仿宋" w:hint="eastAsia"/>
          <w:b/>
          <w:bCs/>
          <w:color w:val="000000" w:themeColor="text1"/>
          <w:sz w:val="32"/>
          <w:szCs w:val="32"/>
        </w:rPr>
        <w:t>约定账户还款</w:t>
      </w:r>
      <w:r w:rsidRPr="002842D3">
        <w:rPr>
          <w:rFonts w:ascii="仿宋_GB2312" w:eastAsia="仿宋_GB2312" w:hAnsi="仿宋" w:hint="eastAsia"/>
          <w:color w:val="000000" w:themeColor="text1"/>
          <w:sz w:val="32"/>
          <w:szCs w:val="32"/>
        </w:rPr>
        <w:t>：持卡人可以约定一个本人在发卡银行开立的个人银行结算账户作为信用卡的约定还款账户，在到期还款日当天自动从该账户扣划相应资金，归还信用卡应还款项。这样既能足够享受信用卡的免息期，又能在到期还款日轻松还款，在手机银行设置，即可绑定名下所有信用卡。</w:t>
      </w:r>
    </w:p>
    <w:p w14:paraId="40ECF850" w14:textId="77777777" w:rsidR="002842D3" w:rsidRPr="002842D3" w:rsidRDefault="002842D3" w:rsidP="00342E22">
      <w:pPr>
        <w:spacing w:line="600" w:lineRule="exact"/>
        <w:ind w:firstLineChars="200" w:firstLine="640"/>
        <w:rPr>
          <w:rFonts w:ascii="仿宋_GB2312" w:eastAsia="仿宋_GB2312" w:hAnsi="仿宋"/>
          <w:color w:val="000000" w:themeColor="text1"/>
          <w:sz w:val="32"/>
          <w:szCs w:val="32"/>
        </w:rPr>
      </w:pPr>
      <w:r w:rsidRPr="002842D3">
        <w:rPr>
          <w:rFonts w:ascii="仿宋_GB2312" w:eastAsia="仿宋_GB2312" w:hAnsi="仿宋" w:hint="eastAsia"/>
          <w:b/>
          <w:bCs/>
          <w:color w:val="000000" w:themeColor="text1"/>
          <w:sz w:val="32"/>
          <w:szCs w:val="32"/>
        </w:rPr>
        <w:t>第三方支付还款</w:t>
      </w:r>
      <w:r w:rsidRPr="002842D3">
        <w:rPr>
          <w:rFonts w:ascii="仿宋_GB2312" w:eastAsia="仿宋_GB2312" w:hAnsi="仿宋" w:hint="eastAsia"/>
          <w:color w:val="000000" w:themeColor="text1"/>
          <w:sz w:val="32"/>
          <w:szCs w:val="32"/>
        </w:rPr>
        <w:t>：通过支付宝、</w:t>
      </w:r>
      <w:proofErr w:type="gramStart"/>
      <w:r w:rsidRPr="002842D3">
        <w:rPr>
          <w:rFonts w:ascii="仿宋_GB2312" w:eastAsia="仿宋_GB2312" w:hAnsi="仿宋" w:hint="eastAsia"/>
          <w:color w:val="000000" w:themeColor="text1"/>
          <w:sz w:val="32"/>
          <w:szCs w:val="32"/>
        </w:rPr>
        <w:t>微信等第</w:t>
      </w:r>
      <w:proofErr w:type="gramEnd"/>
      <w:r w:rsidRPr="002842D3">
        <w:rPr>
          <w:rFonts w:ascii="仿宋_GB2312" w:eastAsia="仿宋_GB2312" w:hAnsi="仿宋" w:hint="eastAsia"/>
          <w:color w:val="000000" w:themeColor="text1"/>
          <w:sz w:val="32"/>
          <w:szCs w:val="32"/>
        </w:rPr>
        <w:t>三方支付机构进行信用卡还款，此类还款到账时间取决于第三方支付机构的业务处理时间。</w:t>
      </w:r>
    </w:p>
    <w:p w14:paraId="5DFEF81E" w14:textId="77777777" w:rsidR="002842D3" w:rsidRPr="00342E22" w:rsidRDefault="002842D3" w:rsidP="00342E22">
      <w:pPr>
        <w:spacing w:line="600" w:lineRule="exact"/>
        <w:ind w:firstLineChars="200" w:firstLine="640"/>
        <w:rPr>
          <w:rFonts w:ascii="黑体" w:eastAsia="黑体" w:hAnsi="黑体"/>
          <w:color w:val="000000" w:themeColor="text1"/>
          <w:sz w:val="32"/>
          <w:szCs w:val="32"/>
        </w:rPr>
      </w:pPr>
      <w:r w:rsidRPr="00342E22">
        <w:rPr>
          <w:rFonts w:ascii="黑体" w:eastAsia="黑体" w:hAnsi="黑体" w:hint="eastAsia"/>
          <w:color w:val="000000" w:themeColor="text1"/>
          <w:sz w:val="32"/>
          <w:szCs w:val="32"/>
        </w:rPr>
        <w:t>五、信用卡安全用卡须知有哪些？</w:t>
      </w:r>
    </w:p>
    <w:p w14:paraId="198175AF" w14:textId="77777777" w:rsidR="002842D3" w:rsidRPr="002842D3" w:rsidRDefault="002842D3" w:rsidP="00342E22">
      <w:pPr>
        <w:spacing w:line="600" w:lineRule="exact"/>
        <w:ind w:firstLineChars="200" w:firstLine="640"/>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t>1.在任何情况下请勿将卡片交于他人使用。</w:t>
      </w:r>
    </w:p>
    <w:p w14:paraId="168C8BCD" w14:textId="77777777" w:rsidR="002842D3" w:rsidRPr="002842D3" w:rsidRDefault="002842D3" w:rsidP="002842D3">
      <w:pPr>
        <w:spacing w:line="560" w:lineRule="exact"/>
        <w:ind w:firstLineChars="200" w:firstLine="640"/>
        <w:rPr>
          <w:rFonts w:ascii="仿宋_GB2312" w:eastAsia="仿宋_GB2312" w:hAnsi="黑体"/>
          <w:color w:val="000000" w:themeColor="text1"/>
          <w:sz w:val="32"/>
          <w:szCs w:val="32"/>
        </w:rPr>
      </w:pPr>
      <w:r w:rsidRPr="002842D3">
        <w:rPr>
          <w:rFonts w:ascii="仿宋_GB2312" w:eastAsia="仿宋_GB2312" w:hAnsi="仿宋" w:hint="eastAsia"/>
          <w:color w:val="000000" w:themeColor="text1"/>
          <w:sz w:val="32"/>
          <w:szCs w:val="32"/>
        </w:rPr>
        <w:t>2.在任何情况下都不要透露卡号、密码、有效期、安全码等信用卡信息和短信验证码。保护好自己的手机号码、身份证号等个人资料。</w:t>
      </w:r>
    </w:p>
    <w:p w14:paraId="28DBE70E" w14:textId="77777777" w:rsidR="002842D3" w:rsidRPr="002842D3" w:rsidRDefault="002842D3" w:rsidP="002842D3">
      <w:pPr>
        <w:spacing w:line="560" w:lineRule="exact"/>
        <w:ind w:firstLineChars="200" w:firstLine="640"/>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lastRenderedPageBreak/>
        <w:t>3.避免使用如生日、证件号、简单数列组合等简单密码。刷卡消费时，不要让信用卡离开视线范围，输入密码时，注意周围环境，防止密码被窃取；通过正规渠道进行刷卡交易。</w:t>
      </w:r>
    </w:p>
    <w:p w14:paraId="173BC4AD" w14:textId="77777777" w:rsidR="002842D3" w:rsidRPr="002842D3" w:rsidRDefault="002842D3" w:rsidP="002842D3">
      <w:pPr>
        <w:spacing w:line="560" w:lineRule="exact"/>
        <w:ind w:firstLineChars="200" w:firstLine="640"/>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t>4.请勿轻信店家发来的不明链接、图片和</w:t>
      </w:r>
      <w:proofErr w:type="gramStart"/>
      <w:r w:rsidRPr="002842D3">
        <w:rPr>
          <w:rFonts w:ascii="仿宋_GB2312" w:eastAsia="仿宋_GB2312" w:hAnsi="仿宋" w:hint="eastAsia"/>
          <w:color w:val="000000" w:themeColor="text1"/>
          <w:sz w:val="32"/>
          <w:szCs w:val="32"/>
        </w:rPr>
        <w:t>二维码等</w:t>
      </w:r>
      <w:proofErr w:type="gramEnd"/>
      <w:r w:rsidRPr="002842D3">
        <w:rPr>
          <w:rFonts w:ascii="仿宋_GB2312" w:eastAsia="仿宋_GB2312" w:hAnsi="仿宋" w:hint="eastAsia"/>
          <w:color w:val="000000" w:themeColor="text1"/>
          <w:sz w:val="32"/>
          <w:szCs w:val="32"/>
        </w:rPr>
        <w:t>，一旦卡片遗失立即登陆</w:t>
      </w:r>
      <w:r w:rsidRPr="002842D3">
        <w:rPr>
          <w:rFonts w:ascii="仿宋_GB2312" w:eastAsia="仿宋_GB2312" w:hint="eastAsia"/>
          <w:sz w:val="32"/>
          <w:szCs w:val="32"/>
        </w:rPr>
        <w:t>商业银行的官方APP</w:t>
      </w:r>
      <w:r w:rsidRPr="002842D3">
        <w:rPr>
          <w:rFonts w:ascii="仿宋_GB2312" w:eastAsia="仿宋_GB2312" w:hAnsi="仿宋" w:hint="eastAsia"/>
          <w:color w:val="000000" w:themeColor="text1"/>
          <w:sz w:val="32"/>
          <w:szCs w:val="32"/>
        </w:rPr>
        <w:t>进行挂失，也可以致电各家商业银行的官方客</w:t>
      </w:r>
      <w:proofErr w:type="gramStart"/>
      <w:r w:rsidRPr="002842D3">
        <w:rPr>
          <w:rFonts w:ascii="仿宋_GB2312" w:eastAsia="仿宋_GB2312" w:hAnsi="仿宋" w:hint="eastAsia"/>
          <w:color w:val="000000" w:themeColor="text1"/>
          <w:sz w:val="32"/>
          <w:szCs w:val="32"/>
        </w:rPr>
        <w:t>服电话</w:t>
      </w:r>
      <w:proofErr w:type="gramEnd"/>
      <w:r w:rsidRPr="002842D3">
        <w:rPr>
          <w:rFonts w:ascii="仿宋_GB2312" w:eastAsia="仿宋_GB2312" w:hAnsi="仿宋" w:hint="eastAsia"/>
          <w:color w:val="000000" w:themeColor="text1"/>
          <w:sz w:val="32"/>
          <w:szCs w:val="32"/>
        </w:rPr>
        <w:t>进行挂失。</w:t>
      </w:r>
    </w:p>
    <w:p w14:paraId="6AF4EA5A" w14:textId="77777777" w:rsidR="002842D3" w:rsidRPr="002842D3" w:rsidRDefault="002842D3" w:rsidP="002842D3">
      <w:pPr>
        <w:spacing w:line="560" w:lineRule="exact"/>
        <w:ind w:firstLineChars="200" w:firstLine="640"/>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t>5.如到过高风险地区进行过刷卡交易，请及时联系商业银行进行换卡，降低卡片被伪冒的风险。</w:t>
      </w:r>
    </w:p>
    <w:p w14:paraId="50CF5FCD" w14:textId="77777777" w:rsidR="002842D3" w:rsidRPr="00342E22" w:rsidRDefault="002842D3" w:rsidP="002842D3">
      <w:pPr>
        <w:spacing w:line="560" w:lineRule="exact"/>
        <w:ind w:firstLineChars="200" w:firstLine="640"/>
        <w:rPr>
          <w:rFonts w:ascii="黑体" w:eastAsia="黑体" w:hAnsi="黑体"/>
          <w:color w:val="000000" w:themeColor="text1"/>
          <w:sz w:val="32"/>
          <w:szCs w:val="32"/>
        </w:rPr>
      </w:pPr>
      <w:r w:rsidRPr="00342E22">
        <w:rPr>
          <w:rFonts w:ascii="黑体" w:eastAsia="黑体" w:hAnsi="黑体" w:hint="eastAsia"/>
          <w:color w:val="000000" w:themeColor="text1"/>
          <w:sz w:val="32"/>
          <w:szCs w:val="32"/>
        </w:rPr>
        <w:t xml:space="preserve">六、信用卡逾期利息如何计算？ </w:t>
      </w:r>
    </w:p>
    <w:p w14:paraId="3E9B24E6" w14:textId="77777777" w:rsidR="002842D3" w:rsidRPr="002842D3" w:rsidRDefault="002842D3" w:rsidP="002842D3">
      <w:pPr>
        <w:spacing w:line="560" w:lineRule="exact"/>
        <w:ind w:firstLine="645"/>
        <w:rPr>
          <w:rFonts w:ascii="仿宋_GB2312" w:eastAsia="仿宋_GB2312" w:hAnsi="仿宋"/>
          <w:color w:val="000000" w:themeColor="text1"/>
          <w:sz w:val="32"/>
          <w:szCs w:val="32"/>
        </w:rPr>
      </w:pPr>
      <w:r w:rsidRPr="002842D3">
        <w:rPr>
          <w:rFonts w:ascii="仿宋_GB2312" w:eastAsia="仿宋_GB2312" w:hAnsi="仿宋" w:hint="eastAsia"/>
          <w:sz w:val="32"/>
          <w:szCs w:val="32"/>
        </w:rPr>
        <w:t>该收费项目和收费比例由人民银行《银行卡业务管理办法》、《中国人民银行关于信用卡业务有关事项的通知》等文件统一规定。</w:t>
      </w:r>
      <w:r w:rsidRPr="002842D3">
        <w:rPr>
          <w:rFonts w:ascii="仿宋_GB2312" w:eastAsia="仿宋_GB2312" w:hAnsi="仿宋" w:hint="eastAsia"/>
          <w:color w:val="000000" w:themeColor="text1"/>
          <w:sz w:val="32"/>
          <w:szCs w:val="32"/>
        </w:rPr>
        <w:t>人民银行对信用卡透支利率实行上限和下限管理，上限为日利率万分之五，下限为日利率万分之五的0.7倍。各商业银行机构在上述区间内可以自行确定本行透支利率标准，目前大部分商业银行都执行日利率万分之五的标准。</w:t>
      </w:r>
    </w:p>
    <w:p w14:paraId="60E354D5" w14:textId="77777777" w:rsidR="002842D3" w:rsidRPr="002842D3" w:rsidRDefault="002842D3" w:rsidP="002842D3">
      <w:pPr>
        <w:spacing w:line="560" w:lineRule="exact"/>
        <w:ind w:firstLine="645"/>
        <w:rPr>
          <w:rFonts w:ascii="仿宋_GB2312" w:eastAsia="仿宋_GB2312" w:hAnsi="仿宋"/>
          <w:sz w:val="32"/>
          <w:szCs w:val="32"/>
        </w:rPr>
      </w:pPr>
      <w:r w:rsidRPr="002842D3">
        <w:rPr>
          <w:rFonts w:ascii="仿宋_GB2312" w:eastAsia="仿宋_GB2312" w:hAnsi="仿宋" w:hint="eastAsia"/>
          <w:color w:val="000000" w:themeColor="text1"/>
          <w:sz w:val="32"/>
          <w:szCs w:val="32"/>
        </w:rPr>
        <w:t>免息期内未全额偿还透支资金的，商业银行将会收取利息。有两种计息模式：</w:t>
      </w:r>
      <w:r w:rsidRPr="002842D3">
        <w:rPr>
          <w:rFonts w:ascii="仿宋_GB2312" w:eastAsia="仿宋_GB2312" w:hAnsi="仿宋" w:hint="eastAsia"/>
          <w:b/>
          <w:bCs/>
          <w:color w:val="000000" w:themeColor="text1"/>
          <w:sz w:val="32"/>
          <w:szCs w:val="32"/>
        </w:rPr>
        <w:t>一是部分计息，</w:t>
      </w:r>
      <w:r w:rsidRPr="002842D3">
        <w:rPr>
          <w:rFonts w:ascii="仿宋_GB2312" w:eastAsia="仿宋_GB2312" w:hAnsi="仿宋" w:hint="eastAsia"/>
          <w:color w:val="000000" w:themeColor="text1"/>
          <w:sz w:val="32"/>
          <w:szCs w:val="32"/>
        </w:rPr>
        <w:t>仅对未清偿部分收取利息，已还款部分不再收取利息，从商业银行记账日开始计算。</w:t>
      </w:r>
      <w:r w:rsidRPr="002842D3">
        <w:rPr>
          <w:rFonts w:ascii="仿宋_GB2312" w:eastAsia="仿宋_GB2312" w:hAnsi="仿宋" w:hint="eastAsia"/>
          <w:b/>
          <w:bCs/>
          <w:color w:val="000000" w:themeColor="text1"/>
          <w:sz w:val="32"/>
          <w:szCs w:val="32"/>
        </w:rPr>
        <w:t>二是全额计息，</w:t>
      </w:r>
      <w:r w:rsidRPr="002842D3">
        <w:rPr>
          <w:rFonts w:ascii="仿宋_GB2312" w:eastAsia="仿宋_GB2312" w:hAnsi="仿宋" w:hint="eastAsia"/>
          <w:color w:val="000000" w:themeColor="text1"/>
          <w:sz w:val="32"/>
          <w:szCs w:val="32"/>
        </w:rPr>
        <w:t>除了对未清偿部分收取利息外，已还款部分也要收取利息，从商业银行记账日计算到还款日。两种模式的计息起算点都是交易记账日，而不是到期还款日。</w:t>
      </w:r>
      <w:r w:rsidRPr="002842D3">
        <w:rPr>
          <w:rFonts w:ascii="仿宋_GB2312" w:eastAsia="仿宋_GB2312" w:hAnsi="仿宋" w:hint="eastAsia"/>
          <w:sz w:val="32"/>
          <w:szCs w:val="32"/>
        </w:rPr>
        <w:t>目前我国大部分商业银行采用全额计息方式。</w:t>
      </w:r>
    </w:p>
    <w:p w14:paraId="0C3A61F3" w14:textId="77777777" w:rsidR="002842D3" w:rsidRPr="002842D3" w:rsidRDefault="002842D3" w:rsidP="002842D3">
      <w:pPr>
        <w:spacing w:line="560" w:lineRule="exact"/>
        <w:ind w:firstLine="645"/>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t>信用卡透支实质上是发卡银行向持卡人出借资金。</w:t>
      </w:r>
      <w:r w:rsidRPr="002842D3">
        <w:rPr>
          <w:rFonts w:ascii="仿宋_GB2312" w:eastAsia="仿宋_GB2312" w:hAnsi="仿宋" w:hint="eastAsia"/>
          <w:sz w:val="32"/>
          <w:szCs w:val="32"/>
        </w:rPr>
        <w:t>持卡人从透支交易日起，无论持卡人是否处于免息还款期，发卡</w:t>
      </w:r>
      <w:r w:rsidRPr="002842D3">
        <w:rPr>
          <w:rFonts w:ascii="仿宋_GB2312" w:eastAsia="仿宋_GB2312" w:hAnsi="仿宋" w:hint="eastAsia"/>
          <w:sz w:val="32"/>
          <w:szCs w:val="32"/>
        </w:rPr>
        <w:lastRenderedPageBreak/>
        <w:t>银行即承担资金成本、运</w:t>
      </w:r>
      <w:proofErr w:type="gramStart"/>
      <w:r w:rsidRPr="002842D3">
        <w:rPr>
          <w:rFonts w:ascii="仿宋_GB2312" w:eastAsia="仿宋_GB2312" w:hAnsi="仿宋" w:hint="eastAsia"/>
          <w:sz w:val="32"/>
          <w:szCs w:val="32"/>
        </w:rPr>
        <w:t>维成本</w:t>
      </w:r>
      <w:proofErr w:type="gramEnd"/>
      <w:r w:rsidRPr="002842D3">
        <w:rPr>
          <w:rFonts w:ascii="仿宋_GB2312" w:eastAsia="仿宋_GB2312" w:hAnsi="仿宋" w:hint="eastAsia"/>
          <w:sz w:val="32"/>
          <w:szCs w:val="32"/>
        </w:rPr>
        <w:t>和坏账成本。</w:t>
      </w:r>
      <w:r w:rsidRPr="002842D3">
        <w:rPr>
          <w:rFonts w:ascii="仿宋_GB2312" w:eastAsia="仿宋_GB2312" w:hAnsi="仿宋" w:hint="eastAsia"/>
          <w:color w:val="000000" w:themeColor="text1"/>
          <w:sz w:val="32"/>
          <w:szCs w:val="32"/>
        </w:rPr>
        <w:t>发卡银行已经向客户提供了免息期的优惠，若持卡人没有在约定时间内全额偿还，发卡银行取消免息优惠，根据实际用款金额和实际用款期限收取相应利息是正常的商业行为。</w:t>
      </w:r>
    </w:p>
    <w:p w14:paraId="36CC5057" w14:textId="0184D603" w:rsidR="002842D3" w:rsidRPr="00342E22" w:rsidRDefault="002842D3" w:rsidP="002842D3">
      <w:pPr>
        <w:spacing w:line="560" w:lineRule="exact"/>
        <w:ind w:firstLineChars="200" w:firstLine="640"/>
        <w:rPr>
          <w:rFonts w:ascii="黑体" w:eastAsia="黑体" w:hAnsi="黑体"/>
          <w:color w:val="000000" w:themeColor="text1"/>
          <w:sz w:val="32"/>
          <w:szCs w:val="32"/>
        </w:rPr>
      </w:pPr>
      <w:r w:rsidRPr="00342E22">
        <w:rPr>
          <w:rFonts w:ascii="黑体" w:eastAsia="黑体" w:hAnsi="黑体" w:hint="eastAsia"/>
          <w:color w:val="000000" w:themeColor="text1"/>
          <w:sz w:val="32"/>
          <w:szCs w:val="32"/>
        </w:rPr>
        <w:t>七、信用卡使用中有哪些主要费用</w:t>
      </w:r>
      <w:r w:rsidR="00B128D6">
        <w:rPr>
          <w:rFonts w:ascii="黑体" w:eastAsia="黑体" w:hAnsi="黑体" w:hint="eastAsia"/>
          <w:color w:val="000000" w:themeColor="text1"/>
          <w:sz w:val="32"/>
          <w:szCs w:val="32"/>
        </w:rPr>
        <w:t>？</w:t>
      </w:r>
    </w:p>
    <w:p w14:paraId="5732E1C3" w14:textId="77777777" w:rsidR="002842D3" w:rsidRPr="002842D3" w:rsidRDefault="002842D3" w:rsidP="002842D3">
      <w:pPr>
        <w:spacing w:line="560" w:lineRule="exact"/>
        <w:ind w:firstLineChars="200" w:firstLine="640"/>
        <w:rPr>
          <w:rFonts w:ascii="仿宋_GB2312" w:eastAsia="仿宋_GB2312" w:hAnsi="仿宋"/>
          <w:sz w:val="32"/>
          <w:szCs w:val="32"/>
        </w:rPr>
      </w:pPr>
      <w:r w:rsidRPr="002842D3">
        <w:rPr>
          <w:rFonts w:ascii="仿宋_GB2312" w:eastAsia="仿宋_GB2312" w:hAnsi="仿宋" w:hint="eastAsia"/>
          <w:sz w:val="32"/>
          <w:szCs w:val="32"/>
        </w:rPr>
        <w:t>信用卡在使用中主要包括年费、违约金、分期手续费等。</w:t>
      </w:r>
    </w:p>
    <w:p w14:paraId="560BCC9B" w14:textId="77777777" w:rsidR="002842D3" w:rsidRPr="002842D3" w:rsidRDefault="002842D3" w:rsidP="00342E22">
      <w:pPr>
        <w:spacing w:line="560" w:lineRule="exact"/>
        <w:ind w:firstLineChars="200" w:firstLine="640"/>
        <w:rPr>
          <w:rFonts w:ascii="仿宋_GB2312" w:eastAsia="仿宋_GB2312" w:hAnsi="仿宋"/>
          <w:sz w:val="32"/>
          <w:szCs w:val="32"/>
        </w:rPr>
      </w:pPr>
      <w:r w:rsidRPr="00342E22">
        <w:rPr>
          <w:rFonts w:ascii="仿宋_GB2312" w:eastAsia="仿宋_GB2312" w:hAnsi="仿宋" w:hint="eastAsia"/>
          <w:b/>
          <w:color w:val="000000" w:themeColor="text1"/>
          <w:sz w:val="32"/>
          <w:szCs w:val="32"/>
        </w:rPr>
        <w:t>年费：</w:t>
      </w:r>
      <w:r w:rsidRPr="002842D3">
        <w:rPr>
          <w:rFonts w:ascii="仿宋_GB2312" w:eastAsia="仿宋_GB2312" w:hAnsi="仿宋" w:hint="eastAsia"/>
          <w:sz w:val="32"/>
          <w:szCs w:val="32"/>
        </w:rPr>
        <w:t>是在信用卡使用过程中，持卡人向发卡银行支付的一定费用，每家商业银行以及每类卡片的年费政策不同，收取的金额也不同。卡片</w:t>
      </w:r>
      <w:proofErr w:type="gramStart"/>
      <w:r w:rsidRPr="002842D3">
        <w:rPr>
          <w:rFonts w:ascii="仿宋_GB2312" w:eastAsia="仿宋_GB2312" w:hAnsi="仿宋" w:hint="eastAsia"/>
          <w:sz w:val="32"/>
          <w:szCs w:val="32"/>
        </w:rPr>
        <w:t>不</w:t>
      </w:r>
      <w:proofErr w:type="gramEnd"/>
      <w:r w:rsidRPr="002842D3">
        <w:rPr>
          <w:rFonts w:ascii="仿宋_GB2312" w:eastAsia="仿宋_GB2312" w:hAnsi="仿宋" w:hint="eastAsia"/>
          <w:sz w:val="32"/>
          <w:szCs w:val="32"/>
        </w:rPr>
        <w:t>激活商业银行不得向持卡人收取年费。</w:t>
      </w:r>
    </w:p>
    <w:p w14:paraId="1DB53D30" w14:textId="77777777" w:rsidR="002842D3" w:rsidRPr="002842D3" w:rsidRDefault="002842D3" w:rsidP="00342E22">
      <w:pPr>
        <w:spacing w:line="560" w:lineRule="exact"/>
        <w:ind w:firstLineChars="200" w:firstLine="640"/>
        <w:rPr>
          <w:rFonts w:ascii="仿宋_GB2312" w:eastAsia="仿宋_GB2312" w:hAnsiTheme="minorEastAsia"/>
          <w:sz w:val="32"/>
          <w:szCs w:val="32"/>
        </w:rPr>
      </w:pPr>
      <w:r w:rsidRPr="00342E22">
        <w:rPr>
          <w:rFonts w:ascii="仿宋_GB2312" w:eastAsia="仿宋_GB2312" w:hAnsi="仿宋" w:hint="eastAsia"/>
          <w:b/>
          <w:color w:val="000000" w:themeColor="text1"/>
          <w:sz w:val="32"/>
          <w:szCs w:val="32"/>
        </w:rPr>
        <w:t>违约金：</w:t>
      </w:r>
      <w:r w:rsidRPr="002842D3">
        <w:rPr>
          <w:rFonts w:ascii="仿宋_GB2312" w:eastAsia="仿宋_GB2312" w:hAnsi="仿宋" w:hint="eastAsia"/>
          <w:color w:val="000000" w:themeColor="text1"/>
          <w:sz w:val="32"/>
          <w:szCs w:val="32"/>
        </w:rPr>
        <w:t>是持卡人在到期还款日实际还款额低于最低还款额时，针对最低还款额未还部分缴纳的费用，实际是持卡人未能按照与商业银行的约定履行最低还款责任而缴纳的违约金。违约金</w:t>
      </w:r>
      <w:proofErr w:type="gramStart"/>
      <w:r w:rsidRPr="002842D3">
        <w:rPr>
          <w:rFonts w:ascii="仿宋_GB2312" w:eastAsia="仿宋_GB2312" w:hAnsi="仿宋" w:hint="eastAsia"/>
          <w:sz w:val="32"/>
          <w:szCs w:val="32"/>
        </w:rPr>
        <w:t>不计收</w:t>
      </w:r>
      <w:proofErr w:type="gramEnd"/>
      <w:r w:rsidRPr="002842D3">
        <w:rPr>
          <w:rFonts w:ascii="仿宋_GB2312" w:eastAsia="仿宋_GB2312" w:hAnsi="仿宋" w:hint="eastAsia"/>
          <w:sz w:val="32"/>
          <w:szCs w:val="32"/>
        </w:rPr>
        <w:t>利息</w:t>
      </w:r>
      <w:r w:rsidRPr="002842D3">
        <w:rPr>
          <w:rFonts w:ascii="仿宋_GB2312" w:eastAsia="仿宋_GB2312" w:hAnsiTheme="minorEastAsia" w:hint="eastAsia"/>
          <w:sz w:val="32"/>
          <w:szCs w:val="32"/>
        </w:rPr>
        <w:t>。</w:t>
      </w:r>
    </w:p>
    <w:p w14:paraId="4CF91CF9" w14:textId="77777777" w:rsidR="002842D3" w:rsidRPr="002842D3" w:rsidRDefault="002842D3" w:rsidP="00342E22">
      <w:pPr>
        <w:spacing w:line="560" w:lineRule="exact"/>
        <w:ind w:firstLineChars="200" w:firstLine="640"/>
        <w:rPr>
          <w:rFonts w:ascii="仿宋_GB2312" w:eastAsia="仿宋_GB2312" w:hAnsi="仿宋"/>
          <w:color w:val="000000" w:themeColor="text1"/>
          <w:sz w:val="32"/>
          <w:szCs w:val="32"/>
        </w:rPr>
      </w:pPr>
      <w:r w:rsidRPr="00342E22">
        <w:rPr>
          <w:rFonts w:ascii="仿宋_GB2312" w:eastAsia="仿宋_GB2312" w:hAnsi="仿宋" w:hint="eastAsia"/>
          <w:b/>
          <w:color w:val="000000" w:themeColor="text1"/>
          <w:sz w:val="32"/>
          <w:szCs w:val="32"/>
        </w:rPr>
        <w:t>分期手续费</w:t>
      </w:r>
      <w:r w:rsidRPr="002842D3">
        <w:rPr>
          <w:rFonts w:ascii="仿宋_GB2312" w:eastAsia="仿宋_GB2312" w:hAnsi="仿宋" w:hint="eastAsia"/>
          <w:color w:val="000000" w:themeColor="text1"/>
          <w:sz w:val="32"/>
          <w:szCs w:val="32"/>
        </w:rPr>
        <w:t>：分期手续费是持卡人因向商业银行申请信用卡分期业务按约定支付的费用。手续费率是商业银行根据自身的资金成本、风险成本等因素确定，并根据商业银行自身及市场情况进行调整，通过商业银行规定的公告渠道向持卡人进行宣传告知。分期手续费收取方式包括一次性收取和分期收取两种方式。采用一次性收取方式的，手续费在完成交易后的首个账单日一次性入账；采用分期收取方式的，手续费自完成交易后的首个账单日起，根据分期交易期数按月入账，常见的分</w:t>
      </w:r>
      <w:proofErr w:type="gramStart"/>
      <w:r w:rsidRPr="002842D3">
        <w:rPr>
          <w:rFonts w:ascii="仿宋_GB2312" w:eastAsia="仿宋_GB2312" w:hAnsi="仿宋" w:hint="eastAsia"/>
          <w:color w:val="000000" w:themeColor="text1"/>
          <w:sz w:val="32"/>
          <w:szCs w:val="32"/>
        </w:rPr>
        <w:t>期期数</w:t>
      </w:r>
      <w:proofErr w:type="gramEnd"/>
      <w:r w:rsidRPr="002842D3">
        <w:rPr>
          <w:rFonts w:ascii="仿宋_GB2312" w:eastAsia="仿宋_GB2312" w:hAnsi="仿宋" w:hint="eastAsia"/>
          <w:color w:val="000000" w:themeColor="text1"/>
          <w:sz w:val="32"/>
          <w:szCs w:val="32"/>
        </w:rPr>
        <w:t>有3期、6期、12期、18期、24期、36期，最长的可至60期。</w:t>
      </w:r>
    </w:p>
    <w:p w14:paraId="0BD961B0" w14:textId="77777777" w:rsidR="002842D3" w:rsidRPr="00342E22" w:rsidRDefault="002842D3" w:rsidP="002842D3">
      <w:pPr>
        <w:spacing w:line="560" w:lineRule="exact"/>
        <w:ind w:firstLineChars="200" w:firstLine="640"/>
        <w:rPr>
          <w:rFonts w:ascii="黑体" w:eastAsia="黑体" w:hAnsi="黑体"/>
          <w:color w:val="FF0000"/>
          <w:sz w:val="32"/>
          <w:szCs w:val="32"/>
        </w:rPr>
      </w:pPr>
      <w:r w:rsidRPr="00342E22">
        <w:rPr>
          <w:rFonts w:ascii="黑体" w:eastAsia="黑体" w:hAnsi="黑体" w:hint="eastAsia"/>
          <w:sz w:val="32"/>
          <w:szCs w:val="32"/>
        </w:rPr>
        <w:lastRenderedPageBreak/>
        <w:t>八、信用卡被伪冒或</w:t>
      </w:r>
      <w:proofErr w:type="gramStart"/>
      <w:r w:rsidRPr="00342E22">
        <w:rPr>
          <w:rFonts w:ascii="黑体" w:eastAsia="黑体" w:hAnsi="黑体" w:hint="eastAsia"/>
          <w:sz w:val="32"/>
          <w:szCs w:val="32"/>
        </w:rPr>
        <w:t>盗刷如何</w:t>
      </w:r>
      <w:proofErr w:type="gramEnd"/>
      <w:r w:rsidRPr="00342E22">
        <w:rPr>
          <w:rFonts w:ascii="黑体" w:eastAsia="黑体" w:hAnsi="黑体" w:hint="eastAsia"/>
          <w:sz w:val="32"/>
          <w:szCs w:val="32"/>
        </w:rPr>
        <w:t>处理？</w:t>
      </w:r>
    </w:p>
    <w:p w14:paraId="2D855FA0" w14:textId="77777777" w:rsidR="002842D3" w:rsidRPr="002842D3" w:rsidRDefault="002842D3" w:rsidP="002842D3">
      <w:pPr>
        <w:spacing w:line="560" w:lineRule="exact"/>
        <w:ind w:firstLine="645"/>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t>1.收到非本人发生的交易信息后，立刻通过发卡银行官方渠道与银行取得联系，比如官方客服电话、</w:t>
      </w:r>
      <w:proofErr w:type="gramStart"/>
      <w:r w:rsidRPr="002842D3">
        <w:rPr>
          <w:rFonts w:ascii="仿宋_GB2312" w:eastAsia="仿宋_GB2312" w:hAnsi="仿宋" w:hint="eastAsia"/>
          <w:color w:val="000000" w:themeColor="text1"/>
          <w:sz w:val="32"/>
          <w:szCs w:val="32"/>
        </w:rPr>
        <w:t>微信公众号</w:t>
      </w:r>
      <w:proofErr w:type="gramEnd"/>
      <w:r w:rsidRPr="002842D3">
        <w:rPr>
          <w:rFonts w:ascii="仿宋_GB2312" w:eastAsia="仿宋_GB2312" w:hAnsi="仿宋" w:hint="eastAsia"/>
          <w:color w:val="000000" w:themeColor="text1"/>
          <w:sz w:val="32"/>
          <w:szCs w:val="32"/>
        </w:rPr>
        <w:t>、网点等渠道，申请冻结并挂失信用卡，有效保障账户资金安全，防止二次被盗刷。</w:t>
      </w:r>
    </w:p>
    <w:p w14:paraId="70B249ED" w14:textId="77777777" w:rsidR="002842D3" w:rsidRPr="002842D3" w:rsidRDefault="002842D3" w:rsidP="002842D3">
      <w:pPr>
        <w:spacing w:line="560" w:lineRule="exact"/>
        <w:ind w:firstLine="645"/>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t>2.立即去最近的银行网点或者ATM取款机或者有监控的商店刷卡一次，并保存凭证小票作为证据，证明信用卡是在自己手里，</w:t>
      </w:r>
      <w:proofErr w:type="gramStart"/>
      <w:r w:rsidRPr="002842D3">
        <w:rPr>
          <w:rFonts w:ascii="仿宋_GB2312" w:eastAsia="仿宋_GB2312" w:hAnsi="仿宋" w:hint="eastAsia"/>
          <w:color w:val="000000" w:themeColor="text1"/>
          <w:sz w:val="32"/>
          <w:szCs w:val="32"/>
        </w:rPr>
        <w:t>盗刷交易</w:t>
      </w:r>
      <w:proofErr w:type="gramEnd"/>
      <w:r w:rsidRPr="002842D3">
        <w:rPr>
          <w:rFonts w:ascii="仿宋_GB2312" w:eastAsia="仿宋_GB2312" w:hAnsi="仿宋" w:hint="eastAsia"/>
          <w:color w:val="000000" w:themeColor="text1"/>
          <w:sz w:val="32"/>
          <w:szCs w:val="32"/>
        </w:rPr>
        <w:t>发生时自己并不在交易发生地。</w:t>
      </w:r>
    </w:p>
    <w:p w14:paraId="02CAE9E9" w14:textId="77777777" w:rsidR="002842D3" w:rsidRPr="002842D3" w:rsidRDefault="002842D3" w:rsidP="002842D3">
      <w:pPr>
        <w:spacing w:line="560" w:lineRule="exact"/>
        <w:ind w:firstLine="645"/>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t>3.尽快到当地派出所报案，向办案人员出示信用卡原卡，取得报案回执等文件。及时挂失和报案，有利于发卡银行从时间和空间上判断真卡是否出现在提现或消费现场。最重要的还是在收到</w:t>
      </w:r>
      <w:proofErr w:type="gramStart"/>
      <w:r w:rsidRPr="002842D3">
        <w:rPr>
          <w:rFonts w:ascii="仿宋_GB2312" w:eastAsia="仿宋_GB2312" w:hAnsi="仿宋" w:hint="eastAsia"/>
          <w:color w:val="000000" w:themeColor="text1"/>
          <w:sz w:val="32"/>
          <w:szCs w:val="32"/>
        </w:rPr>
        <w:t>盗刷信息</w:t>
      </w:r>
      <w:proofErr w:type="gramEnd"/>
      <w:r w:rsidRPr="002842D3">
        <w:rPr>
          <w:rFonts w:ascii="仿宋_GB2312" w:eastAsia="仿宋_GB2312" w:hAnsi="仿宋" w:hint="eastAsia"/>
          <w:color w:val="000000" w:themeColor="text1"/>
          <w:sz w:val="32"/>
          <w:szCs w:val="32"/>
        </w:rPr>
        <w:t>后保持冷静并及时报警，切不可接听不明电话并透露验证码等个人信息。</w:t>
      </w:r>
    </w:p>
    <w:p w14:paraId="3D7C36D5" w14:textId="77777777" w:rsidR="002842D3" w:rsidRPr="002842D3" w:rsidRDefault="002842D3" w:rsidP="002842D3">
      <w:pPr>
        <w:spacing w:line="560" w:lineRule="exact"/>
        <w:ind w:firstLine="645"/>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t>4.配合发卡银行调查工作，并根据要求提供相关材料和证明，比如刷卡凭证、报案材料、签字样本等材料。配合发卡银行调查的主要目的是证明交易非本人所为，也是为了更好的挽回损失，切忌对此置之不理，认为不是自己消费的就不需要配合调查。</w:t>
      </w:r>
    </w:p>
    <w:p w14:paraId="61506325" w14:textId="77777777" w:rsidR="002842D3" w:rsidRPr="002842D3" w:rsidRDefault="002842D3" w:rsidP="002842D3">
      <w:pPr>
        <w:spacing w:line="560" w:lineRule="exact"/>
        <w:ind w:firstLine="645"/>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t>5.虽然信用卡被盗刷部分不属于自己的消费，但如果调查工作未出结果之前，仍需要正常还款，避免由此影响的信用、逾期利息和违约金。破案后或者达成解决协议之后是会返还这部分款项的。</w:t>
      </w:r>
    </w:p>
    <w:p w14:paraId="63F86425" w14:textId="5E6306FC" w:rsidR="002842D3" w:rsidRPr="00342E22" w:rsidRDefault="002842D3" w:rsidP="002842D3">
      <w:pPr>
        <w:spacing w:line="560" w:lineRule="exact"/>
        <w:ind w:firstLineChars="200" w:firstLine="640"/>
        <w:rPr>
          <w:rFonts w:ascii="黑体" w:eastAsia="黑体" w:hAnsi="黑体"/>
          <w:sz w:val="32"/>
          <w:szCs w:val="32"/>
        </w:rPr>
      </w:pPr>
      <w:r w:rsidRPr="00342E22">
        <w:rPr>
          <w:rFonts w:ascii="黑体" w:eastAsia="黑体" w:hAnsi="黑体" w:hint="eastAsia"/>
          <w:sz w:val="32"/>
          <w:szCs w:val="32"/>
        </w:rPr>
        <w:t>九、信用卡还款容时容差服务</w:t>
      </w:r>
      <w:r w:rsidR="00B128D6">
        <w:rPr>
          <w:rFonts w:ascii="黑体" w:eastAsia="黑体" w:hAnsi="黑体" w:hint="eastAsia"/>
          <w:sz w:val="32"/>
          <w:szCs w:val="32"/>
        </w:rPr>
        <w:t>是</w:t>
      </w:r>
      <w:r w:rsidRPr="00342E22">
        <w:rPr>
          <w:rFonts w:ascii="黑体" w:eastAsia="黑体" w:hAnsi="黑体" w:hint="eastAsia"/>
          <w:sz w:val="32"/>
          <w:szCs w:val="32"/>
        </w:rPr>
        <w:t xml:space="preserve">什么？ </w:t>
      </w:r>
    </w:p>
    <w:p w14:paraId="4B26DA40" w14:textId="77777777" w:rsidR="002842D3" w:rsidRPr="002842D3" w:rsidRDefault="002842D3" w:rsidP="002842D3">
      <w:pPr>
        <w:spacing w:line="560" w:lineRule="exact"/>
        <w:ind w:firstLineChars="200" w:firstLine="640"/>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t>“容时容差”是部分银行机构向持卡人提供的增值服务，</w:t>
      </w:r>
      <w:r w:rsidRPr="002842D3">
        <w:rPr>
          <w:rFonts w:ascii="仿宋_GB2312" w:eastAsia="仿宋_GB2312" w:hAnsi="仿宋" w:hint="eastAsia"/>
          <w:color w:val="000000" w:themeColor="text1"/>
          <w:sz w:val="32"/>
          <w:szCs w:val="32"/>
        </w:rPr>
        <w:lastRenderedPageBreak/>
        <w:t>会在持卡人没有在规定时限内足额归还欠款时，为持卡人提供一定程度的宽限。</w:t>
      </w:r>
    </w:p>
    <w:p w14:paraId="2C8F97ED" w14:textId="77777777" w:rsidR="002842D3" w:rsidRPr="002842D3" w:rsidRDefault="002842D3" w:rsidP="00342E22">
      <w:pPr>
        <w:spacing w:line="560" w:lineRule="exact"/>
        <w:ind w:firstLineChars="200" w:firstLine="640"/>
        <w:rPr>
          <w:rFonts w:ascii="仿宋_GB2312" w:eastAsia="仿宋_GB2312" w:hAnsi="仿宋"/>
          <w:color w:val="000000" w:themeColor="text1"/>
          <w:sz w:val="32"/>
          <w:szCs w:val="32"/>
        </w:rPr>
      </w:pPr>
      <w:r w:rsidRPr="00342E22">
        <w:rPr>
          <w:rFonts w:ascii="仿宋_GB2312" w:eastAsia="仿宋_GB2312" w:hAnsi="仿宋" w:hint="eastAsia"/>
          <w:b/>
          <w:color w:val="000000" w:themeColor="text1"/>
          <w:sz w:val="32"/>
          <w:szCs w:val="32"/>
        </w:rPr>
        <w:t>“容时服务”</w:t>
      </w:r>
      <w:r w:rsidRPr="002842D3">
        <w:rPr>
          <w:rFonts w:ascii="仿宋_GB2312" w:eastAsia="仿宋_GB2312" w:hAnsi="仿宋" w:hint="eastAsia"/>
          <w:color w:val="000000" w:themeColor="text1"/>
          <w:sz w:val="32"/>
          <w:szCs w:val="32"/>
        </w:rPr>
        <w:t>即为持卡人提供一定期限的还款宽限期服务,一般商业银行的还款宽限期自到期还款日起3天;持卡人在还款宽限期内还款时,视同持卡人按时还款。</w:t>
      </w:r>
    </w:p>
    <w:p w14:paraId="1BC42E4D" w14:textId="77777777" w:rsidR="002842D3" w:rsidRPr="002842D3" w:rsidRDefault="002842D3" w:rsidP="00342E22">
      <w:pPr>
        <w:spacing w:line="560" w:lineRule="exact"/>
        <w:ind w:firstLineChars="200" w:firstLine="640"/>
        <w:rPr>
          <w:rFonts w:ascii="仿宋_GB2312" w:eastAsia="仿宋_GB2312" w:hAnsi="仿宋"/>
          <w:color w:val="000000" w:themeColor="text1"/>
          <w:sz w:val="32"/>
          <w:szCs w:val="32"/>
        </w:rPr>
      </w:pPr>
      <w:r w:rsidRPr="00342E22">
        <w:rPr>
          <w:rFonts w:ascii="仿宋_GB2312" w:eastAsia="仿宋_GB2312" w:hAnsi="仿宋" w:hint="eastAsia"/>
          <w:b/>
          <w:color w:val="000000" w:themeColor="text1"/>
          <w:sz w:val="32"/>
          <w:szCs w:val="32"/>
        </w:rPr>
        <w:t>“容差服务</w:t>
      </w:r>
      <w:r w:rsidRPr="002842D3">
        <w:rPr>
          <w:rFonts w:ascii="仿宋_GB2312" w:eastAsia="仿宋_GB2312" w:hAnsi="仿宋" w:hint="eastAsia"/>
          <w:color w:val="000000" w:themeColor="text1"/>
          <w:sz w:val="32"/>
          <w:szCs w:val="32"/>
        </w:rPr>
        <w:t>”即为持卡人当期发生</w:t>
      </w:r>
      <w:proofErr w:type="gramStart"/>
      <w:r w:rsidRPr="002842D3">
        <w:rPr>
          <w:rFonts w:ascii="仿宋_GB2312" w:eastAsia="仿宋_GB2312" w:hAnsi="仿宋" w:hint="eastAsia"/>
          <w:color w:val="000000" w:themeColor="text1"/>
          <w:sz w:val="32"/>
          <w:szCs w:val="32"/>
        </w:rPr>
        <w:t>不</w:t>
      </w:r>
      <w:proofErr w:type="gramEnd"/>
      <w:r w:rsidRPr="002842D3">
        <w:rPr>
          <w:rFonts w:ascii="仿宋_GB2312" w:eastAsia="仿宋_GB2312" w:hAnsi="仿宋" w:hint="eastAsia"/>
          <w:color w:val="000000" w:themeColor="text1"/>
          <w:sz w:val="32"/>
          <w:szCs w:val="32"/>
        </w:rPr>
        <w:t>足额还款,且在到期还款日后账户中未清偿部分小于或等于一定金额（一般至少为等值人民币10元）时,视同持卡人全额还款。</w:t>
      </w:r>
    </w:p>
    <w:p w14:paraId="5030F339" w14:textId="77777777" w:rsidR="002842D3" w:rsidRPr="002842D3" w:rsidRDefault="002842D3" w:rsidP="002842D3">
      <w:pPr>
        <w:spacing w:line="560" w:lineRule="exact"/>
        <w:ind w:firstLineChars="200" w:firstLine="640"/>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t>在这里消费者需要注意两点：</w:t>
      </w:r>
      <w:proofErr w:type="gramStart"/>
      <w:r w:rsidRPr="00342E22">
        <w:rPr>
          <w:rFonts w:ascii="仿宋_GB2312" w:eastAsia="仿宋_GB2312" w:hAnsi="仿宋" w:hint="eastAsia"/>
          <w:b/>
          <w:color w:val="000000" w:themeColor="text1"/>
          <w:sz w:val="32"/>
          <w:szCs w:val="32"/>
        </w:rPr>
        <w:t>一</w:t>
      </w:r>
      <w:proofErr w:type="gramEnd"/>
      <w:r w:rsidRPr="00342E22">
        <w:rPr>
          <w:rFonts w:ascii="仿宋_GB2312" w:eastAsia="仿宋_GB2312" w:hAnsi="仿宋" w:hint="eastAsia"/>
          <w:b/>
          <w:color w:val="000000" w:themeColor="text1"/>
          <w:sz w:val="32"/>
          <w:szCs w:val="32"/>
        </w:rPr>
        <w:t>是</w:t>
      </w:r>
      <w:r w:rsidRPr="002842D3">
        <w:rPr>
          <w:rFonts w:ascii="仿宋_GB2312" w:eastAsia="仿宋_GB2312" w:hAnsi="仿宋" w:hint="eastAsia"/>
          <w:color w:val="000000" w:themeColor="text1"/>
          <w:sz w:val="32"/>
          <w:szCs w:val="32"/>
        </w:rPr>
        <w:t>不是所有银行都提供容时容差服务；</w:t>
      </w:r>
      <w:r w:rsidRPr="00342E22">
        <w:rPr>
          <w:rFonts w:ascii="仿宋_GB2312" w:eastAsia="仿宋_GB2312" w:hAnsi="仿宋" w:hint="eastAsia"/>
          <w:b/>
          <w:color w:val="000000" w:themeColor="text1"/>
          <w:sz w:val="32"/>
          <w:szCs w:val="32"/>
        </w:rPr>
        <w:t>二是</w:t>
      </w:r>
      <w:r w:rsidRPr="002842D3">
        <w:rPr>
          <w:rFonts w:ascii="仿宋_GB2312" w:eastAsia="仿宋_GB2312" w:hAnsi="仿宋" w:hint="eastAsia"/>
          <w:color w:val="000000" w:themeColor="text1"/>
          <w:sz w:val="32"/>
          <w:szCs w:val="32"/>
        </w:rPr>
        <w:t>容时容差提供的宽限是有限的，而且不同银行容时容差内容可能也有差异，持卡人还是要尽量在规定时限内还款，避免产生违约金及影响个人征信。</w:t>
      </w:r>
    </w:p>
    <w:p w14:paraId="00EFB4D7" w14:textId="77777777" w:rsidR="002842D3" w:rsidRPr="002842D3" w:rsidRDefault="002842D3" w:rsidP="002842D3">
      <w:pPr>
        <w:autoSpaceDE w:val="0"/>
        <w:autoSpaceDN w:val="0"/>
        <w:adjustRightInd w:val="0"/>
        <w:spacing w:line="560" w:lineRule="exact"/>
        <w:ind w:firstLineChars="200" w:firstLine="640"/>
        <w:rPr>
          <w:rFonts w:ascii="仿宋_GB2312" w:eastAsia="仿宋_GB2312" w:hAnsi="仿宋"/>
          <w:sz w:val="32"/>
          <w:szCs w:val="32"/>
        </w:rPr>
      </w:pPr>
    </w:p>
    <w:p w14:paraId="06F95B80" w14:textId="77777777" w:rsidR="002842D3" w:rsidRPr="002842D3" w:rsidRDefault="002842D3" w:rsidP="002842D3">
      <w:pPr>
        <w:widowControl/>
        <w:spacing w:line="560" w:lineRule="exact"/>
        <w:jc w:val="left"/>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br w:type="page"/>
      </w:r>
    </w:p>
    <w:p w14:paraId="2737E43E" w14:textId="77777777" w:rsidR="002842D3" w:rsidRPr="00342E22" w:rsidRDefault="002842D3" w:rsidP="002842D3">
      <w:pPr>
        <w:rPr>
          <w:rFonts w:asciiTheme="minorEastAsia" w:hAnsiTheme="minorEastAsia"/>
          <w:b/>
          <w:bCs/>
          <w:sz w:val="32"/>
          <w:szCs w:val="32"/>
        </w:rPr>
      </w:pPr>
      <w:r w:rsidRPr="00342E22">
        <w:rPr>
          <w:rFonts w:asciiTheme="minorEastAsia" w:hAnsiTheme="minorEastAsia" w:hint="eastAsia"/>
          <w:b/>
          <w:bCs/>
          <w:sz w:val="32"/>
          <w:szCs w:val="32"/>
        </w:rPr>
        <w:lastRenderedPageBreak/>
        <w:t>案例警示</w:t>
      </w:r>
    </w:p>
    <w:p w14:paraId="263BD9FB" w14:textId="77777777" w:rsidR="002842D3" w:rsidRPr="002842D3" w:rsidRDefault="002842D3" w:rsidP="002842D3">
      <w:pPr>
        <w:jc w:val="center"/>
        <w:rPr>
          <w:rFonts w:ascii="仿宋_GB2312" w:eastAsia="仿宋_GB2312" w:hAnsi="黑体"/>
          <w:b/>
          <w:sz w:val="32"/>
          <w:szCs w:val="32"/>
        </w:rPr>
      </w:pPr>
    </w:p>
    <w:p w14:paraId="61263DE6" w14:textId="77777777" w:rsidR="002842D3" w:rsidRPr="00342E22" w:rsidRDefault="00342E22" w:rsidP="002842D3">
      <w:pPr>
        <w:jc w:val="center"/>
        <w:rPr>
          <w:rFonts w:ascii="方正小标宋简体" w:eastAsia="方正小标宋简体" w:hAnsi="黑体"/>
          <w:sz w:val="36"/>
          <w:szCs w:val="36"/>
        </w:rPr>
      </w:pPr>
      <w:r>
        <w:rPr>
          <w:rFonts w:ascii="方正小标宋简体" w:eastAsia="方正小标宋简体" w:hAnsi="黑体" w:hint="eastAsia"/>
          <w:sz w:val="36"/>
          <w:szCs w:val="36"/>
        </w:rPr>
        <w:t>一、</w:t>
      </w:r>
      <w:r w:rsidR="002842D3" w:rsidRPr="00342E22">
        <w:rPr>
          <w:rFonts w:ascii="方正小标宋简体" w:eastAsia="方正小标宋简体" w:hAnsi="黑体" w:hint="eastAsia"/>
          <w:sz w:val="36"/>
          <w:szCs w:val="36"/>
        </w:rPr>
        <w:t>养成良好习惯 避免逾期还款</w:t>
      </w:r>
    </w:p>
    <w:p w14:paraId="13217C3C" w14:textId="77777777" w:rsidR="00342E22" w:rsidRDefault="00342E22" w:rsidP="002842D3">
      <w:pPr>
        <w:ind w:firstLine="648"/>
        <w:jc w:val="left"/>
        <w:rPr>
          <w:rFonts w:ascii="仿宋_GB2312" w:eastAsia="仿宋_GB2312" w:hAnsi="仿宋"/>
          <w:sz w:val="32"/>
          <w:szCs w:val="32"/>
        </w:rPr>
      </w:pPr>
    </w:p>
    <w:p w14:paraId="06A7B329" w14:textId="77777777" w:rsidR="002842D3" w:rsidRPr="002842D3" w:rsidRDefault="002842D3" w:rsidP="002842D3">
      <w:pPr>
        <w:ind w:firstLine="648"/>
        <w:jc w:val="left"/>
        <w:rPr>
          <w:rFonts w:ascii="仿宋_GB2312" w:eastAsia="仿宋_GB2312" w:hAnsi="仿宋"/>
          <w:sz w:val="32"/>
          <w:szCs w:val="32"/>
        </w:rPr>
      </w:pPr>
      <w:r w:rsidRPr="002842D3">
        <w:rPr>
          <w:rFonts w:ascii="仿宋_GB2312" w:eastAsia="仿宋_GB2312" w:hAnsi="仿宋" w:hint="eastAsia"/>
          <w:sz w:val="32"/>
          <w:szCs w:val="32"/>
        </w:rPr>
        <w:t>很多信用卡用户都会有一个疑惑，自己只是不小心晚还款了几天，或者只是少还了一部分款项，银行就收取了利息和违约金。那么，怎样才能养成</w:t>
      </w:r>
      <w:proofErr w:type="gramStart"/>
      <w:r w:rsidRPr="002842D3">
        <w:rPr>
          <w:rFonts w:ascii="仿宋_GB2312" w:eastAsia="仿宋_GB2312" w:hAnsi="仿宋" w:hint="eastAsia"/>
          <w:sz w:val="32"/>
          <w:szCs w:val="32"/>
        </w:rPr>
        <w:t>良好用卡习惯</w:t>
      </w:r>
      <w:proofErr w:type="gramEnd"/>
      <w:r w:rsidRPr="002842D3">
        <w:rPr>
          <w:rFonts w:ascii="仿宋_GB2312" w:eastAsia="仿宋_GB2312" w:hAnsi="仿宋" w:hint="eastAsia"/>
          <w:sz w:val="32"/>
          <w:szCs w:val="32"/>
        </w:rPr>
        <w:t xml:space="preserve"> ，避免被收取费息呢？</w:t>
      </w:r>
    </w:p>
    <w:p w14:paraId="6A90E98F" w14:textId="77777777" w:rsidR="002842D3" w:rsidRPr="00342E22" w:rsidRDefault="002842D3" w:rsidP="002842D3">
      <w:pPr>
        <w:ind w:firstLine="648"/>
        <w:jc w:val="left"/>
        <w:rPr>
          <w:rFonts w:ascii="黑体" w:eastAsia="黑体" w:hAnsi="黑体"/>
          <w:sz w:val="32"/>
          <w:szCs w:val="32"/>
        </w:rPr>
      </w:pPr>
      <w:r w:rsidRPr="00342E22">
        <w:rPr>
          <w:rFonts w:ascii="黑体" w:eastAsia="黑体" w:hAnsi="黑体" w:hint="eastAsia"/>
          <w:bCs/>
          <w:sz w:val="32"/>
          <w:szCs w:val="32"/>
        </w:rPr>
        <w:t>一、典型案例</w:t>
      </w:r>
    </w:p>
    <w:p w14:paraId="545CFF98" w14:textId="77777777" w:rsidR="002842D3" w:rsidRPr="002842D3" w:rsidRDefault="002842D3" w:rsidP="002842D3">
      <w:pPr>
        <w:widowControl/>
        <w:spacing w:line="560" w:lineRule="exact"/>
        <w:ind w:firstLineChars="200" w:firstLine="640"/>
        <w:jc w:val="left"/>
        <w:rPr>
          <w:rFonts w:ascii="仿宋_GB2312" w:eastAsia="仿宋_GB2312" w:hAnsi="仿宋"/>
          <w:color w:val="000000" w:themeColor="text1"/>
          <w:sz w:val="32"/>
          <w:szCs w:val="32"/>
        </w:rPr>
      </w:pPr>
      <w:r w:rsidRPr="002842D3">
        <w:rPr>
          <w:rFonts w:ascii="仿宋_GB2312" w:eastAsia="仿宋_GB2312" w:hAnsi="仿宋" w:hint="eastAsia"/>
          <w:b/>
          <w:color w:val="000000" w:themeColor="text1"/>
          <w:sz w:val="32"/>
          <w:szCs w:val="32"/>
        </w:rPr>
        <w:t>客户张先生，</w:t>
      </w:r>
      <w:r w:rsidRPr="002842D3">
        <w:rPr>
          <w:rFonts w:ascii="仿宋_GB2312" w:eastAsia="仿宋_GB2312" w:hAnsi="仿宋" w:hint="eastAsia"/>
          <w:color w:val="000000" w:themeColor="text1"/>
          <w:sz w:val="32"/>
          <w:szCs w:val="32"/>
        </w:rPr>
        <w:t>信用卡账单日为每月10日，其在10月11日消费800元，入账即开始享受免息期，免息时间从银行记账日起至还款日止，通常情况下最短17天，最长52天，该笔消费计入11月10日账单，并需要在11月30日前还款。张先生因为资金周转等原因，并未如约还款，被银行收取了利息和违约金，同时信用记录受到了影响。张先生向银行进行了投诉。随后，客户经理与客户详细说明了信用卡使用和还款的详细注意事项，张先生最终表示了理解。</w:t>
      </w:r>
    </w:p>
    <w:p w14:paraId="0EC65299" w14:textId="77777777" w:rsidR="002842D3" w:rsidRPr="00342E22" w:rsidRDefault="002842D3" w:rsidP="002842D3">
      <w:pPr>
        <w:ind w:firstLine="648"/>
        <w:jc w:val="left"/>
        <w:rPr>
          <w:rFonts w:ascii="黑体" w:eastAsia="黑体" w:hAnsi="黑体"/>
          <w:bCs/>
          <w:sz w:val="32"/>
          <w:szCs w:val="32"/>
        </w:rPr>
      </w:pPr>
      <w:r w:rsidRPr="00342E22">
        <w:rPr>
          <w:rFonts w:ascii="黑体" w:eastAsia="黑体" w:hAnsi="黑体" w:hint="eastAsia"/>
          <w:bCs/>
          <w:sz w:val="32"/>
          <w:szCs w:val="32"/>
        </w:rPr>
        <w:t>二、案例分析</w:t>
      </w:r>
    </w:p>
    <w:p w14:paraId="695B6C08" w14:textId="77777777" w:rsidR="002842D3" w:rsidRPr="002842D3" w:rsidRDefault="002842D3" w:rsidP="002842D3">
      <w:pPr>
        <w:widowControl/>
        <w:spacing w:line="560" w:lineRule="exact"/>
        <w:ind w:firstLineChars="200" w:firstLine="640"/>
        <w:jc w:val="left"/>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t>张先生的还款行为不同，会产生以下三种不同的结果：</w:t>
      </w:r>
    </w:p>
    <w:p w14:paraId="734C4E70" w14:textId="77777777" w:rsidR="002842D3" w:rsidRPr="002842D3" w:rsidRDefault="002842D3" w:rsidP="002842D3">
      <w:pPr>
        <w:widowControl/>
        <w:spacing w:line="560" w:lineRule="exact"/>
        <w:ind w:firstLineChars="200" w:firstLine="640"/>
        <w:jc w:val="left"/>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t>1.如期还款，且信用卡还款金额≥全部应还款额，无需支付违约金和利息，保持了良好的信用记录。</w:t>
      </w:r>
    </w:p>
    <w:p w14:paraId="516A0F3B" w14:textId="77777777" w:rsidR="002842D3" w:rsidRPr="002842D3" w:rsidRDefault="002842D3" w:rsidP="002842D3">
      <w:pPr>
        <w:widowControl/>
        <w:spacing w:line="560" w:lineRule="exact"/>
        <w:ind w:firstLineChars="200" w:firstLine="640"/>
        <w:jc w:val="left"/>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lastRenderedPageBreak/>
        <w:t>2.择了归还最低还款额还款（一般为还款消费总额的10%，最低200元），若其信用卡账户应还款消费额＞还款金额（假设为200元）≥最低还款额，无需支付违约金，同时保持了良好的信用记录。但是下一期账单需要归还额外利息23.30元。（利息按每天万分之五计算，消费利息=800×0.05%×50+（800-200）×0.05%×11=23.30元）。</w:t>
      </w:r>
    </w:p>
    <w:p w14:paraId="6CD71DAD" w14:textId="77777777" w:rsidR="002842D3" w:rsidRPr="002842D3" w:rsidRDefault="002842D3" w:rsidP="002842D3">
      <w:pPr>
        <w:widowControl/>
        <w:spacing w:line="560" w:lineRule="exact"/>
        <w:ind w:firstLineChars="200" w:firstLine="640"/>
        <w:jc w:val="left"/>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t>3.既未选择归还全额也未选择归还最低还款额还款，只还款了100元，则其信用卡账户还款金额&lt;最低还款额，下一期账单需要归还额外利息23.85元和违约金5元。（利息按每天万分之五计算、违约金按5%计算; 消费利息=800×0.05%×50+（800-100）×0.05%×11=23.85元,违约金=（200-100）×5%=5元），同时信用记录已受到影响。</w:t>
      </w:r>
    </w:p>
    <w:p w14:paraId="139A6E7C" w14:textId="77777777" w:rsidR="002842D3" w:rsidRPr="00342E22" w:rsidRDefault="002842D3" w:rsidP="002842D3">
      <w:pPr>
        <w:ind w:firstLineChars="200" w:firstLine="640"/>
        <w:jc w:val="left"/>
        <w:rPr>
          <w:rFonts w:ascii="黑体" w:eastAsia="黑体" w:hAnsi="黑体"/>
          <w:bCs/>
          <w:sz w:val="32"/>
          <w:szCs w:val="32"/>
        </w:rPr>
      </w:pPr>
      <w:r w:rsidRPr="00342E22">
        <w:rPr>
          <w:rFonts w:ascii="黑体" w:eastAsia="黑体" w:hAnsi="黑体" w:hint="eastAsia"/>
          <w:bCs/>
          <w:sz w:val="32"/>
          <w:szCs w:val="32"/>
        </w:rPr>
        <w:t>三、风险提示</w:t>
      </w:r>
    </w:p>
    <w:p w14:paraId="268D4F9C" w14:textId="77777777" w:rsidR="002842D3" w:rsidRPr="002842D3" w:rsidRDefault="002842D3" w:rsidP="002842D3">
      <w:pPr>
        <w:ind w:firstLine="645"/>
        <w:jc w:val="left"/>
        <w:rPr>
          <w:rFonts w:ascii="仿宋_GB2312" w:eastAsia="仿宋_GB2312" w:hAnsi="仿宋"/>
          <w:sz w:val="32"/>
          <w:szCs w:val="32"/>
        </w:rPr>
      </w:pPr>
      <w:r w:rsidRPr="002842D3">
        <w:rPr>
          <w:rFonts w:ascii="仿宋_GB2312" w:eastAsia="仿宋_GB2312" w:hAnsi="仿宋" w:hint="eastAsia"/>
          <w:sz w:val="32"/>
          <w:szCs w:val="32"/>
        </w:rPr>
        <w:t>1.养成良好的用卡习惯，时刻留意信用卡的消费金额、还款期限等信息。</w:t>
      </w:r>
    </w:p>
    <w:p w14:paraId="1633CEDE" w14:textId="77777777" w:rsidR="002842D3" w:rsidRPr="002842D3" w:rsidRDefault="002842D3" w:rsidP="002842D3">
      <w:pPr>
        <w:ind w:firstLine="645"/>
        <w:jc w:val="left"/>
        <w:rPr>
          <w:rFonts w:ascii="仿宋_GB2312" w:eastAsia="仿宋_GB2312" w:hAnsi="仿宋"/>
          <w:sz w:val="32"/>
          <w:szCs w:val="32"/>
        </w:rPr>
      </w:pPr>
      <w:r w:rsidRPr="002842D3">
        <w:rPr>
          <w:rFonts w:ascii="仿宋_GB2312" w:eastAsia="仿宋_GB2312" w:hAnsi="仿宋" w:hint="eastAsia"/>
          <w:sz w:val="32"/>
          <w:szCs w:val="32"/>
        </w:rPr>
        <w:t>2.加强还款意识，可在银行办理微信、短信等渠道的信息提醒。</w:t>
      </w:r>
    </w:p>
    <w:p w14:paraId="5C93E128" w14:textId="77777777" w:rsidR="002842D3" w:rsidRPr="002842D3" w:rsidRDefault="002842D3" w:rsidP="002842D3">
      <w:pPr>
        <w:ind w:firstLineChars="200" w:firstLine="640"/>
        <w:jc w:val="left"/>
        <w:rPr>
          <w:rFonts w:ascii="仿宋_GB2312" w:eastAsia="仿宋_GB2312" w:hAnsi="仿宋"/>
          <w:sz w:val="32"/>
          <w:szCs w:val="32"/>
        </w:rPr>
      </w:pPr>
      <w:r w:rsidRPr="002842D3">
        <w:rPr>
          <w:rFonts w:ascii="仿宋_GB2312" w:eastAsia="仿宋_GB2312" w:hAnsi="仿宋" w:hint="eastAsia"/>
          <w:sz w:val="32"/>
          <w:szCs w:val="32"/>
        </w:rPr>
        <w:t>3.一般情况下银行有容差政策，还款金额与最低应还款额之差在一定金额以内的，仍视作最低还款额还款。</w:t>
      </w:r>
    </w:p>
    <w:p w14:paraId="30319273" w14:textId="77777777" w:rsidR="002842D3" w:rsidRPr="002842D3" w:rsidRDefault="002842D3" w:rsidP="002842D3">
      <w:pPr>
        <w:ind w:firstLineChars="200" w:firstLine="640"/>
        <w:jc w:val="left"/>
        <w:rPr>
          <w:rFonts w:ascii="仿宋_GB2312" w:eastAsia="仿宋_GB2312" w:hAnsi="仿宋"/>
          <w:sz w:val="32"/>
          <w:szCs w:val="32"/>
        </w:rPr>
      </w:pPr>
      <w:r w:rsidRPr="002842D3">
        <w:rPr>
          <w:rFonts w:ascii="仿宋_GB2312" w:eastAsia="仿宋_GB2312" w:hAnsi="仿宋" w:hint="eastAsia"/>
          <w:sz w:val="32"/>
          <w:szCs w:val="32"/>
        </w:rPr>
        <w:t>4.最低还款额按照人民币账户和外币账户分别计算。</w:t>
      </w:r>
    </w:p>
    <w:p w14:paraId="78CC1439" w14:textId="77777777" w:rsidR="002842D3" w:rsidRPr="002842D3" w:rsidRDefault="002842D3" w:rsidP="002842D3">
      <w:pPr>
        <w:ind w:firstLineChars="200" w:firstLine="640"/>
        <w:jc w:val="left"/>
        <w:rPr>
          <w:rFonts w:ascii="仿宋_GB2312" w:eastAsia="仿宋_GB2312" w:hAnsi="仿宋"/>
          <w:sz w:val="32"/>
          <w:szCs w:val="32"/>
        </w:rPr>
      </w:pPr>
      <w:r w:rsidRPr="002842D3">
        <w:rPr>
          <w:rFonts w:ascii="仿宋_GB2312" w:eastAsia="仿宋_GB2312" w:hAnsi="仿宋" w:hint="eastAsia"/>
          <w:sz w:val="32"/>
          <w:szCs w:val="32"/>
        </w:rPr>
        <w:t>5.如未全额还款将对于所有消费交易从消费入账日开始</w:t>
      </w:r>
      <w:r w:rsidRPr="002842D3">
        <w:rPr>
          <w:rFonts w:ascii="仿宋_GB2312" w:eastAsia="仿宋_GB2312" w:hAnsi="仿宋" w:hint="eastAsia"/>
          <w:sz w:val="32"/>
          <w:szCs w:val="32"/>
        </w:rPr>
        <w:lastRenderedPageBreak/>
        <w:t>至还款日止全额按日计收利息，并按月计收复利。</w:t>
      </w:r>
    </w:p>
    <w:p w14:paraId="4830D5BA" w14:textId="77777777" w:rsidR="002842D3" w:rsidRPr="002842D3" w:rsidRDefault="002842D3" w:rsidP="002842D3">
      <w:pPr>
        <w:ind w:firstLineChars="200" w:firstLine="640"/>
        <w:jc w:val="left"/>
        <w:rPr>
          <w:rFonts w:ascii="仿宋_GB2312" w:eastAsia="仿宋_GB2312" w:hAnsi="仿宋"/>
          <w:sz w:val="32"/>
          <w:szCs w:val="32"/>
        </w:rPr>
      </w:pPr>
      <w:r w:rsidRPr="002842D3">
        <w:rPr>
          <w:rFonts w:ascii="仿宋_GB2312" w:eastAsia="仿宋_GB2312" w:hAnsi="仿宋" w:hint="eastAsia"/>
          <w:sz w:val="32"/>
          <w:szCs w:val="32"/>
        </w:rPr>
        <w:t>6.透支取现、现金转出交易不享受免息还款期待遇。</w:t>
      </w:r>
    </w:p>
    <w:p w14:paraId="148426B3" w14:textId="77777777" w:rsidR="002842D3" w:rsidRPr="002842D3" w:rsidRDefault="002842D3" w:rsidP="002842D3">
      <w:pPr>
        <w:ind w:firstLineChars="200" w:firstLine="640"/>
        <w:jc w:val="left"/>
        <w:rPr>
          <w:rFonts w:ascii="仿宋_GB2312" w:eastAsia="仿宋_GB2312" w:hAnsi="仿宋"/>
          <w:color w:val="000000" w:themeColor="text1"/>
          <w:sz w:val="32"/>
          <w:szCs w:val="32"/>
        </w:rPr>
      </w:pPr>
      <w:r w:rsidRPr="002842D3">
        <w:rPr>
          <w:rFonts w:ascii="仿宋_GB2312" w:eastAsia="仿宋_GB2312" w:hAnsi="仿宋" w:hint="eastAsia"/>
          <w:sz w:val="32"/>
          <w:szCs w:val="32"/>
        </w:rPr>
        <w:t>7.在出现信用卡逾期情况后应和银行保持联系，积极协调欠款事宜。</w:t>
      </w:r>
    </w:p>
    <w:p w14:paraId="2CCD6A9C" w14:textId="77777777" w:rsidR="002842D3" w:rsidRDefault="002842D3" w:rsidP="00342E22">
      <w:pPr>
        <w:rPr>
          <w:rFonts w:ascii="仿宋_GB2312" w:eastAsia="仿宋_GB2312" w:hAnsi="仿宋"/>
          <w:color w:val="000000" w:themeColor="text1"/>
          <w:sz w:val="32"/>
          <w:szCs w:val="32"/>
        </w:rPr>
      </w:pPr>
    </w:p>
    <w:p w14:paraId="5F7FA462" w14:textId="77777777" w:rsidR="002842D3" w:rsidRPr="00342E22" w:rsidRDefault="00342E22" w:rsidP="002842D3">
      <w:pPr>
        <w:jc w:val="center"/>
        <w:rPr>
          <w:rFonts w:ascii="方正小标宋简体" w:eastAsia="方正小标宋简体" w:hAnsi="黑体"/>
          <w:color w:val="000000" w:themeColor="text1"/>
          <w:sz w:val="36"/>
          <w:szCs w:val="36"/>
        </w:rPr>
      </w:pPr>
      <w:r w:rsidRPr="00342E22">
        <w:rPr>
          <w:rFonts w:ascii="方正小标宋简体" w:eastAsia="方正小标宋简体" w:hAnsi="黑体" w:hint="eastAsia"/>
          <w:color w:val="000000" w:themeColor="text1"/>
          <w:sz w:val="36"/>
          <w:szCs w:val="36"/>
        </w:rPr>
        <w:t>二、</w:t>
      </w:r>
      <w:r w:rsidR="002842D3" w:rsidRPr="00342E22">
        <w:rPr>
          <w:rFonts w:ascii="方正小标宋简体" w:eastAsia="方正小标宋简体" w:hAnsi="黑体" w:hint="eastAsia"/>
          <w:color w:val="000000" w:themeColor="text1"/>
          <w:sz w:val="36"/>
          <w:szCs w:val="36"/>
        </w:rPr>
        <w:t>信用不良后果严重</w:t>
      </w:r>
    </w:p>
    <w:p w14:paraId="3ED228E8" w14:textId="77777777" w:rsidR="00342E22" w:rsidRDefault="00342E22" w:rsidP="002842D3">
      <w:pPr>
        <w:widowControl/>
        <w:shd w:val="clear" w:color="auto" w:fill="FFFFFF"/>
        <w:spacing w:line="560" w:lineRule="exact"/>
        <w:ind w:firstLine="646"/>
        <w:jc w:val="left"/>
        <w:rPr>
          <w:rFonts w:ascii="仿宋_GB2312" w:eastAsia="仿宋_GB2312" w:hAnsi="黑体"/>
          <w:bCs/>
          <w:sz w:val="32"/>
          <w:szCs w:val="32"/>
        </w:rPr>
      </w:pPr>
    </w:p>
    <w:p w14:paraId="1F7815F0" w14:textId="77777777" w:rsidR="002842D3" w:rsidRPr="00342E22" w:rsidRDefault="002842D3" w:rsidP="002842D3">
      <w:pPr>
        <w:widowControl/>
        <w:shd w:val="clear" w:color="auto" w:fill="FFFFFF"/>
        <w:spacing w:line="560" w:lineRule="exact"/>
        <w:ind w:firstLine="646"/>
        <w:jc w:val="left"/>
        <w:rPr>
          <w:rFonts w:ascii="黑体" w:eastAsia="黑体" w:hAnsi="黑体"/>
          <w:color w:val="000000" w:themeColor="text1"/>
          <w:sz w:val="32"/>
          <w:szCs w:val="32"/>
        </w:rPr>
      </w:pPr>
      <w:r w:rsidRPr="00342E22">
        <w:rPr>
          <w:rFonts w:ascii="黑体" w:eastAsia="黑体" w:hAnsi="黑体" w:hint="eastAsia"/>
          <w:bCs/>
          <w:sz w:val="32"/>
          <w:szCs w:val="32"/>
        </w:rPr>
        <w:t>一、典型案例</w:t>
      </w:r>
    </w:p>
    <w:p w14:paraId="5CEE60DE" w14:textId="77777777" w:rsidR="002842D3" w:rsidRPr="002842D3" w:rsidRDefault="002842D3" w:rsidP="002842D3">
      <w:pPr>
        <w:widowControl/>
        <w:shd w:val="clear" w:color="auto" w:fill="FFFFFF"/>
        <w:spacing w:line="560" w:lineRule="exact"/>
        <w:ind w:firstLine="646"/>
        <w:jc w:val="left"/>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t>浙江男子杨某2018年3月办了一张信用卡，2018年9-10月期间通过ATM机取现和刷卡消费累计透支信用卡本金46155元，最后因无力偿还信用卡资金，更换了手机号码逃到外地打工，银行在其逾期后开始催收，但一直无法通过预留电话联系上杨某，上门至其预留地址也未见到本人。在多次催收未果的情况下，银行于2019年9月向法院提起诉讼，法院判决杨某于判决生效之日起三十日内归还所欠本金、利息及违约金；判决后杨某未按规定履行还款义务，银行向法院申请强制执行，法院依法查询并冻结被执行人杨某名下资产，并对被执行人杨某</w:t>
      </w:r>
      <w:proofErr w:type="gramStart"/>
      <w:r w:rsidRPr="002842D3">
        <w:rPr>
          <w:rFonts w:ascii="仿宋_GB2312" w:eastAsia="仿宋_GB2312" w:hAnsi="仿宋" w:hint="eastAsia"/>
          <w:color w:val="000000" w:themeColor="text1"/>
          <w:sz w:val="32"/>
          <w:szCs w:val="32"/>
        </w:rPr>
        <w:t>作出</w:t>
      </w:r>
      <w:proofErr w:type="gramEnd"/>
      <w:r w:rsidRPr="002842D3">
        <w:rPr>
          <w:rFonts w:ascii="仿宋_GB2312" w:eastAsia="仿宋_GB2312" w:hAnsi="仿宋" w:hint="eastAsia"/>
          <w:color w:val="000000" w:themeColor="text1"/>
          <w:sz w:val="32"/>
          <w:szCs w:val="32"/>
        </w:rPr>
        <w:t>罚款1000元和司法拘留的决定，要求公安机关协助查控，同时依法对被执行人杨某采取了限制高消费和纳入失信被执行人名单的执行措施。</w:t>
      </w:r>
    </w:p>
    <w:p w14:paraId="400705D5" w14:textId="77777777" w:rsidR="002842D3" w:rsidRPr="00342E22" w:rsidRDefault="002842D3" w:rsidP="002842D3">
      <w:pPr>
        <w:widowControl/>
        <w:shd w:val="clear" w:color="auto" w:fill="FFFFFF"/>
        <w:spacing w:line="560" w:lineRule="exact"/>
        <w:ind w:firstLine="646"/>
        <w:jc w:val="left"/>
        <w:rPr>
          <w:rFonts w:ascii="黑体" w:eastAsia="黑体" w:hAnsi="黑体"/>
          <w:bCs/>
          <w:sz w:val="32"/>
          <w:szCs w:val="32"/>
        </w:rPr>
      </w:pPr>
      <w:r w:rsidRPr="00342E22">
        <w:rPr>
          <w:rFonts w:ascii="黑体" w:eastAsia="黑体" w:hAnsi="黑体" w:hint="eastAsia"/>
          <w:bCs/>
          <w:sz w:val="32"/>
          <w:szCs w:val="32"/>
        </w:rPr>
        <w:t>二、案例分析</w:t>
      </w:r>
    </w:p>
    <w:p w14:paraId="68778668" w14:textId="77777777" w:rsidR="002842D3" w:rsidRPr="002842D3" w:rsidRDefault="002842D3" w:rsidP="002842D3">
      <w:pPr>
        <w:widowControl/>
        <w:shd w:val="clear" w:color="auto" w:fill="FFFFFF"/>
        <w:spacing w:line="560" w:lineRule="exact"/>
        <w:ind w:firstLine="646"/>
        <w:jc w:val="left"/>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t>1.信用卡是先消费后还款的产品，持卡人一定要根据自身还款能力，量力而行，合理消费。案例中杨某明知自己</w:t>
      </w:r>
      <w:r w:rsidRPr="002842D3">
        <w:rPr>
          <w:rFonts w:ascii="仿宋_GB2312" w:eastAsia="仿宋_GB2312" w:hAnsi="仿宋" w:hint="eastAsia"/>
          <w:color w:val="000000" w:themeColor="text1"/>
          <w:sz w:val="32"/>
          <w:szCs w:val="32"/>
        </w:rPr>
        <w:lastRenderedPageBreak/>
        <w:t>无还款能力，依然使用信用卡消费透支，导致逾期后无力偿还。</w:t>
      </w:r>
    </w:p>
    <w:p w14:paraId="4C6C2F4E" w14:textId="77777777" w:rsidR="002842D3" w:rsidRPr="002842D3" w:rsidRDefault="002842D3" w:rsidP="002842D3">
      <w:pPr>
        <w:widowControl/>
        <w:shd w:val="clear" w:color="auto" w:fill="FFFFFF"/>
        <w:spacing w:line="560" w:lineRule="exact"/>
        <w:ind w:firstLine="646"/>
        <w:jc w:val="left"/>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t>2.逾期后未积极采取措施与银行协商处理，而是通过更换手机号码、逃到外地的方式恶意躲避银行催收，导致事态恶化，最终银行采取司法手段进行追偿。</w:t>
      </w:r>
    </w:p>
    <w:p w14:paraId="6D5F8FE9" w14:textId="77777777" w:rsidR="002842D3" w:rsidRPr="00342E22" w:rsidRDefault="002842D3" w:rsidP="002842D3">
      <w:pPr>
        <w:widowControl/>
        <w:shd w:val="clear" w:color="auto" w:fill="FFFFFF"/>
        <w:spacing w:line="560" w:lineRule="exact"/>
        <w:ind w:firstLine="646"/>
        <w:jc w:val="left"/>
        <w:rPr>
          <w:rFonts w:ascii="黑体" w:eastAsia="黑体" w:hAnsi="黑体"/>
          <w:bCs/>
          <w:sz w:val="32"/>
          <w:szCs w:val="32"/>
        </w:rPr>
      </w:pPr>
      <w:r w:rsidRPr="00342E22">
        <w:rPr>
          <w:rFonts w:ascii="黑体" w:eastAsia="黑体" w:hAnsi="黑体" w:hint="eastAsia"/>
          <w:bCs/>
          <w:sz w:val="32"/>
          <w:szCs w:val="32"/>
        </w:rPr>
        <w:t>三、风险提示</w:t>
      </w:r>
    </w:p>
    <w:p w14:paraId="0620CFEA" w14:textId="77777777" w:rsidR="002842D3" w:rsidRPr="002842D3" w:rsidRDefault="002842D3" w:rsidP="002842D3">
      <w:pPr>
        <w:widowControl/>
        <w:shd w:val="clear" w:color="auto" w:fill="FFFFFF"/>
        <w:spacing w:line="560" w:lineRule="exact"/>
        <w:ind w:firstLine="646"/>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t>1.信用卡</w:t>
      </w:r>
      <w:proofErr w:type="gramStart"/>
      <w:r w:rsidRPr="002842D3">
        <w:rPr>
          <w:rFonts w:ascii="仿宋_GB2312" w:eastAsia="仿宋_GB2312" w:hAnsi="仿宋" w:hint="eastAsia"/>
          <w:color w:val="000000" w:themeColor="text1"/>
          <w:sz w:val="32"/>
          <w:szCs w:val="32"/>
        </w:rPr>
        <w:t>不良会</w:t>
      </w:r>
      <w:proofErr w:type="gramEnd"/>
      <w:r w:rsidRPr="002842D3">
        <w:rPr>
          <w:rFonts w:ascii="仿宋_GB2312" w:eastAsia="仿宋_GB2312" w:hAnsi="仿宋" w:hint="eastAsia"/>
          <w:color w:val="000000" w:themeColor="text1"/>
          <w:sz w:val="32"/>
          <w:szCs w:val="32"/>
        </w:rPr>
        <w:t>对持卡人今后办理银行业务产生影响。发卡银行会将信用卡不良信息上报人民银行征信中心，后续办理银行业务，如：申请信用卡、办理房贷、</w:t>
      </w:r>
      <w:proofErr w:type="gramStart"/>
      <w:r w:rsidRPr="002842D3">
        <w:rPr>
          <w:rFonts w:ascii="仿宋_GB2312" w:eastAsia="仿宋_GB2312" w:hAnsi="仿宋" w:hint="eastAsia"/>
          <w:color w:val="000000" w:themeColor="text1"/>
          <w:sz w:val="32"/>
          <w:szCs w:val="32"/>
        </w:rPr>
        <w:t>车贷等</w:t>
      </w:r>
      <w:proofErr w:type="gramEnd"/>
      <w:r w:rsidRPr="002842D3">
        <w:rPr>
          <w:rFonts w:ascii="仿宋_GB2312" w:eastAsia="仿宋_GB2312" w:hAnsi="仿宋" w:hint="eastAsia"/>
          <w:color w:val="000000" w:themeColor="text1"/>
          <w:sz w:val="32"/>
          <w:szCs w:val="32"/>
        </w:rPr>
        <w:t>均会被拒绝。</w:t>
      </w:r>
    </w:p>
    <w:p w14:paraId="33D4F7A2" w14:textId="77777777" w:rsidR="00342E22" w:rsidRDefault="002842D3" w:rsidP="00342E22">
      <w:pPr>
        <w:spacing w:line="560" w:lineRule="exact"/>
        <w:ind w:firstLineChars="200" w:firstLine="640"/>
        <w:rPr>
          <w:rFonts w:ascii="仿宋_GB2312" w:eastAsia="仿宋_GB2312" w:hAnsi="仿宋"/>
          <w:color w:val="000000" w:themeColor="text1"/>
          <w:sz w:val="32"/>
          <w:szCs w:val="32"/>
        </w:rPr>
      </w:pPr>
      <w:r w:rsidRPr="002842D3">
        <w:rPr>
          <w:rFonts w:ascii="仿宋_GB2312" w:eastAsia="仿宋_GB2312" w:hAnsi="仿宋" w:hint="eastAsia"/>
          <w:color w:val="000000" w:themeColor="text1"/>
          <w:sz w:val="32"/>
          <w:szCs w:val="32"/>
        </w:rPr>
        <w:t>2.信用卡</w:t>
      </w:r>
      <w:proofErr w:type="gramStart"/>
      <w:r w:rsidRPr="002842D3">
        <w:rPr>
          <w:rFonts w:ascii="仿宋_GB2312" w:eastAsia="仿宋_GB2312" w:hAnsi="仿宋" w:hint="eastAsia"/>
          <w:color w:val="000000" w:themeColor="text1"/>
          <w:sz w:val="32"/>
          <w:szCs w:val="32"/>
        </w:rPr>
        <w:t>不</w:t>
      </w:r>
      <w:proofErr w:type="gramEnd"/>
      <w:r w:rsidRPr="002842D3">
        <w:rPr>
          <w:rFonts w:ascii="仿宋_GB2312" w:eastAsia="仿宋_GB2312" w:hAnsi="仿宋" w:hint="eastAsia"/>
          <w:color w:val="000000" w:themeColor="text1"/>
          <w:sz w:val="32"/>
          <w:szCs w:val="32"/>
        </w:rPr>
        <w:t>良将会对持卡人日常生活产生很大影响。发卡银行一旦通过法院诉讼，法院会依法查询并冻结持卡人名下资产，并进行罚款及司法拘留，同时会依法对持卡人采取限制高消费和纳入失信被执行人名单。</w:t>
      </w:r>
    </w:p>
    <w:p w14:paraId="0C2CE177" w14:textId="77777777" w:rsidR="00342E22" w:rsidRDefault="00342E22" w:rsidP="00342E22">
      <w:pPr>
        <w:spacing w:line="560" w:lineRule="exact"/>
        <w:ind w:firstLineChars="200" w:firstLine="640"/>
        <w:rPr>
          <w:rFonts w:ascii="仿宋_GB2312" w:eastAsia="仿宋_GB2312" w:hAnsi="仿宋"/>
          <w:color w:val="000000" w:themeColor="text1"/>
          <w:sz w:val="32"/>
          <w:szCs w:val="32"/>
        </w:rPr>
      </w:pPr>
    </w:p>
    <w:p w14:paraId="30D23D04" w14:textId="77777777" w:rsidR="00342E22" w:rsidRDefault="00342E22" w:rsidP="00342E22">
      <w:pPr>
        <w:spacing w:afterLines="100" w:after="312"/>
        <w:jc w:val="center"/>
        <w:rPr>
          <w:rFonts w:ascii="仿宋_GB2312" w:eastAsia="仿宋_GB2312" w:hAnsi="仿宋"/>
          <w:color w:val="000000" w:themeColor="text1"/>
          <w:sz w:val="32"/>
          <w:szCs w:val="32"/>
        </w:rPr>
      </w:pPr>
      <w:r>
        <w:rPr>
          <w:rFonts w:ascii="仿宋_GB2312" w:eastAsia="仿宋_GB2312" w:hAnsi="仿宋"/>
          <w:color w:val="000000" w:themeColor="text1"/>
          <w:sz w:val="32"/>
          <w:szCs w:val="32"/>
        </w:rPr>
        <w:br w:type="page"/>
      </w:r>
    </w:p>
    <w:p w14:paraId="0C7B916E" w14:textId="77777777" w:rsidR="00342E22" w:rsidRDefault="00342E22" w:rsidP="00342E22">
      <w:pPr>
        <w:jc w:val="center"/>
        <w:rPr>
          <w:rFonts w:ascii="仿宋_GB2312" w:eastAsia="仿宋_GB2312" w:hAnsi="仿宋"/>
          <w:color w:val="000000" w:themeColor="text1"/>
          <w:sz w:val="32"/>
          <w:szCs w:val="32"/>
        </w:rPr>
      </w:pPr>
    </w:p>
    <w:p w14:paraId="7B86EDAB" w14:textId="77777777" w:rsidR="00342E22" w:rsidRPr="00342E22" w:rsidRDefault="00342E22" w:rsidP="00C240BE">
      <w:pPr>
        <w:pStyle w:val="1"/>
        <w:jc w:val="center"/>
        <w:rPr>
          <w:rFonts w:ascii="方正小标宋简体" w:eastAsia="方正小标宋简体" w:hAnsi="黑体" w:cs="黑体"/>
          <w:sz w:val="36"/>
          <w:szCs w:val="36"/>
        </w:rPr>
      </w:pPr>
      <w:bookmarkStart w:id="6" w:name="_Toc34144892"/>
      <w:r w:rsidRPr="00342E22">
        <w:rPr>
          <w:rFonts w:ascii="方正小标宋简体" w:eastAsia="方正小标宋简体" w:hAnsi="仿宋" w:hint="eastAsia"/>
          <w:color w:val="000000" w:themeColor="text1"/>
          <w:sz w:val="36"/>
          <w:szCs w:val="36"/>
        </w:rPr>
        <w:t>六、</w:t>
      </w:r>
      <w:r w:rsidRPr="00342E22">
        <w:rPr>
          <w:rFonts w:ascii="方正小标宋简体" w:eastAsia="方正小标宋简体" w:hAnsi="黑体" w:cs="黑体" w:hint="eastAsia"/>
          <w:sz w:val="36"/>
          <w:szCs w:val="36"/>
        </w:rPr>
        <w:t>个人贷款篇</w:t>
      </w:r>
      <w:bookmarkEnd w:id="6"/>
    </w:p>
    <w:p w14:paraId="0258A89E" w14:textId="77777777" w:rsidR="00342E22" w:rsidRPr="00342E22" w:rsidRDefault="00342E22" w:rsidP="00342E22">
      <w:pPr>
        <w:jc w:val="center"/>
        <w:rPr>
          <w:rFonts w:ascii="楷体_GB2312" w:eastAsia="楷体_GB2312" w:hAnsi="黑体" w:cs="黑体"/>
          <w:sz w:val="32"/>
          <w:szCs w:val="32"/>
        </w:rPr>
      </w:pPr>
      <w:r w:rsidRPr="00342E22">
        <w:rPr>
          <w:rFonts w:ascii="楷体_GB2312" w:eastAsia="楷体_GB2312" w:hAnsi="黑体" w:cs="黑体" w:hint="eastAsia"/>
          <w:sz w:val="32"/>
          <w:szCs w:val="32"/>
        </w:rPr>
        <w:t>（中国银行浙江省分行供稿）</w:t>
      </w:r>
    </w:p>
    <w:p w14:paraId="1E4973AB" w14:textId="77777777" w:rsidR="00342E22" w:rsidRDefault="00342E22" w:rsidP="00342E22">
      <w:pPr>
        <w:ind w:firstLineChars="200" w:firstLine="640"/>
        <w:rPr>
          <w:rFonts w:ascii="黑体" w:eastAsia="黑体" w:hAnsi="黑体" w:cs="黑体"/>
          <w:sz w:val="32"/>
          <w:szCs w:val="32"/>
        </w:rPr>
      </w:pPr>
    </w:p>
    <w:p w14:paraId="02E7186E" w14:textId="77777777" w:rsidR="00342E22" w:rsidRPr="004A44A7" w:rsidRDefault="00342E22" w:rsidP="00342E22">
      <w:pPr>
        <w:ind w:firstLineChars="200" w:firstLine="640"/>
        <w:rPr>
          <w:rFonts w:ascii="黑体" w:eastAsia="黑体" w:hAnsi="黑体" w:cs="黑体"/>
          <w:sz w:val="32"/>
          <w:szCs w:val="32"/>
        </w:rPr>
      </w:pPr>
      <w:r w:rsidRPr="004A44A7">
        <w:rPr>
          <w:rFonts w:ascii="黑体" w:eastAsia="黑体" w:hAnsi="黑体" w:cs="黑体" w:hint="eastAsia"/>
          <w:sz w:val="32"/>
          <w:szCs w:val="32"/>
        </w:rPr>
        <w:t>一、个人贷款包括哪些类型？</w:t>
      </w:r>
    </w:p>
    <w:p w14:paraId="76A0EC01" w14:textId="77777777" w:rsidR="00342E22" w:rsidRPr="004A44A7" w:rsidRDefault="00342E22" w:rsidP="00342E22">
      <w:pPr>
        <w:ind w:firstLineChars="200" w:firstLine="640"/>
        <w:rPr>
          <w:rFonts w:ascii="仿宋" w:eastAsia="仿宋" w:hAnsi="仿宋" w:cs="仿宋"/>
          <w:sz w:val="32"/>
          <w:szCs w:val="32"/>
        </w:rPr>
      </w:pPr>
      <w:r w:rsidRPr="004A44A7">
        <w:rPr>
          <w:rFonts w:ascii="仿宋" w:eastAsia="仿宋" w:hAnsi="仿宋" w:cs="仿宋" w:hint="eastAsia"/>
          <w:sz w:val="32"/>
          <w:szCs w:val="32"/>
        </w:rPr>
        <w:t>银行提供的个人贷款的主要包括按揭贷款、消费贷款及经营性贷款等。</w:t>
      </w:r>
    </w:p>
    <w:p w14:paraId="168ADD7A" w14:textId="77777777" w:rsidR="00342E22" w:rsidRPr="00342E22" w:rsidRDefault="00342E22" w:rsidP="00342E22">
      <w:pPr>
        <w:numPr>
          <w:ilvl w:val="0"/>
          <w:numId w:val="1"/>
        </w:numPr>
        <w:ind w:firstLineChars="200" w:firstLine="643"/>
        <w:rPr>
          <w:rFonts w:ascii="仿宋" w:eastAsia="仿宋" w:hAnsi="仿宋" w:cs="仿宋"/>
          <w:b/>
          <w:sz w:val="32"/>
          <w:szCs w:val="32"/>
        </w:rPr>
      </w:pPr>
      <w:r w:rsidRPr="00342E22">
        <w:rPr>
          <w:rFonts w:ascii="仿宋" w:eastAsia="仿宋" w:hAnsi="仿宋" w:cs="仿宋" w:hint="eastAsia"/>
          <w:b/>
          <w:sz w:val="32"/>
          <w:szCs w:val="32"/>
        </w:rPr>
        <w:t>按揭贷款</w:t>
      </w:r>
    </w:p>
    <w:p w14:paraId="685F4625" w14:textId="77777777" w:rsidR="00342E22" w:rsidRPr="004A44A7" w:rsidRDefault="00342E22" w:rsidP="00342E22">
      <w:pPr>
        <w:ind w:firstLineChars="200" w:firstLine="643"/>
        <w:rPr>
          <w:rFonts w:ascii="仿宋" w:eastAsia="仿宋" w:hAnsi="仿宋" w:cs="仿宋"/>
          <w:sz w:val="32"/>
          <w:szCs w:val="32"/>
        </w:rPr>
      </w:pPr>
      <w:r w:rsidRPr="00342E22">
        <w:rPr>
          <w:rFonts w:ascii="仿宋" w:eastAsia="仿宋" w:hAnsi="仿宋" w:cs="仿宋" w:hint="eastAsia"/>
          <w:b/>
          <w:sz w:val="32"/>
          <w:szCs w:val="32"/>
        </w:rPr>
        <w:t>住房按揭贷款</w:t>
      </w:r>
      <w:r w:rsidRPr="004A44A7">
        <w:rPr>
          <w:rFonts w:ascii="仿宋" w:eastAsia="仿宋" w:hAnsi="仿宋" w:cs="仿宋" w:hint="eastAsia"/>
          <w:sz w:val="32"/>
          <w:szCs w:val="32"/>
        </w:rPr>
        <w:t>：指用于购买住房的商业性贷款，客户自筹一定比例的首付款，剩余部分向银行申请贷款。分为一手住房贷款和二手住房贷款。贷款期限最长可到30年，一般采用按月还本付息还款方式。</w:t>
      </w:r>
    </w:p>
    <w:p w14:paraId="2A12D574" w14:textId="77777777" w:rsidR="00342E22" w:rsidRPr="004A44A7" w:rsidRDefault="00342E22" w:rsidP="00342E22">
      <w:pPr>
        <w:ind w:firstLineChars="200" w:firstLine="643"/>
        <w:rPr>
          <w:rFonts w:ascii="仿宋" w:eastAsia="仿宋" w:hAnsi="仿宋" w:cs="仿宋"/>
          <w:sz w:val="32"/>
          <w:szCs w:val="32"/>
        </w:rPr>
      </w:pPr>
      <w:r w:rsidRPr="00342E22">
        <w:rPr>
          <w:rFonts w:ascii="仿宋" w:eastAsia="仿宋" w:hAnsi="仿宋" w:cs="仿宋" w:hint="eastAsia"/>
          <w:b/>
          <w:sz w:val="32"/>
          <w:szCs w:val="32"/>
        </w:rPr>
        <w:t>商业用房按揭贷款</w:t>
      </w:r>
      <w:r w:rsidRPr="004A44A7">
        <w:rPr>
          <w:rFonts w:ascii="仿宋" w:eastAsia="仿宋" w:hAnsi="仿宋" w:cs="仿宋" w:hint="eastAsia"/>
          <w:sz w:val="32"/>
          <w:szCs w:val="32"/>
        </w:rPr>
        <w:t>：指用于购买商业用房的商业性贷款，商业用房</w:t>
      </w:r>
      <w:proofErr w:type="gramStart"/>
      <w:r w:rsidRPr="004A44A7">
        <w:rPr>
          <w:rFonts w:ascii="仿宋" w:eastAsia="仿宋" w:hAnsi="仿宋" w:cs="仿宋" w:hint="eastAsia"/>
          <w:sz w:val="32"/>
          <w:szCs w:val="32"/>
        </w:rPr>
        <w:t>包含商</w:t>
      </w:r>
      <w:proofErr w:type="gramEnd"/>
      <w:r w:rsidRPr="004A44A7">
        <w:rPr>
          <w:rFonts w:ascii="仿宋" w:eastAsia="仿宋" w:hAnsi="仿宋" w:cs="仿宋" w:hint="eastAsia"/>
          <w:sz w:val="32"/>
          <w:szCs w:val="32"/>
        </w:rPr>
        <w:t>铺、写字楼等业态。客户自筹一定比例的首付款，剩余部分向银行申请贷款。分为一手商业用房贷款和二手商业用房贷款。贷款期限最长一般10年，采用按月还本付息还款方式。</w:t>
      </w:r>
    </w:p>
    <w:p w14:paraId="2F939F14" w14:textId="77777777" w:rsidR="00342E22" w:rsidRPr="00342E22" w:rsidRDefault="00342E22" w:rsidP="00342E22">
      <w:pPr>
        <w:ind w:firstLineChars="200" w:firstLine="643"/>
        <w:rPr>
          <w:rFonts w:ascii="仿宋" w:eastAsia="仿宋" w:hAnsi="仿宋" w:cs="仿宋"/>
          <w:b/>
          <w:sz w:val="32"/>
          <w:szCs w:val="32"/>
        </w:rPr>
      </w:pPr>
      <w:r w:rsidRPr="00342E22">
        <w:rPr>
          <w:rFonts w:ascii="仿宋" w:eastAsia="仿宋" w:hAnsi="仿宋" w:cs="仿宋" w:hint="eastAsia"/>
          <w:b/>
          <w:sz w:val="32"/>
          <w:szCs w:val="32"/>
        </w:rPr>
        <w:t>2、消费贷款</w:t>
      </w:r>
    </w:p>
    <w:p w14:paraId="4D4A973C" w14:textId="77777777" w:rsidR="00342E22" w:rsidRPr="004A44A7" w:rsidRDefault="00342E22" w:rsidP="00342E22">
      <w:pPr>
        <w:ind w:firstLineChars="200" w:firstLine="640"/>
        <w:rPr>
          <w:rFonts w:ascii="仿宋" w:eastAsia="仿宋" w:hAnsi="仿宋" w:cs="仿宋"/>
          <w:sz w:val="32"/>
          <w:szCs w:val="32"/>
        </w:rPr>
      </w:pPr>
      <w:r w:rsidRPr="004A44A7">
        <w:rPr>
          <w:rFonts w:ascii="仿宋" w:eastAsia="仿宋" w:hAnsi="仿宋" w:cs="仿宋" w:hint="eastAsia"/>
          <w:sz w:val="32"/>
          <w:szCs w:val="32"/>
        </w:rPr>
        <w:t>消费贷款是根据个人信用状况、提供的担保条件等，为消费者提供的用于消费用途的贷款，一般金额较小、担保条件多样，资信良好的客户还可获得信用贷款。提款方式灵活，</w:t>
      </w:r>
      <w:r w:rsidRPr="004A44A7">
        <w:rPr>
          <w:rFonts w:ascii="仿宋" w:eastAsia="仿宋" w:hAnsi="仿宋" w:cs="仿宋" w:hint="eastAsia"/>
          <w:sz w:val="32"/>
          <w:szCs w:val="32"/>
        </w:rPr>
        <w:lastRenderedPageBreak/>
        <w:t>多数银行提供线上提款服务。主要包括：综合信用贷款、出国留学贷款，以及其他消费场景的消费贷款。</w:t>
      </w:r>
    </w:p>
    <w:p w14:paraId="4198B1E3" w14:textId="77777777" w:rsidR="00342E22" w:rsidRPr="00342E22" w:rsidRDefault="00342E22" w:rsidP="00342E22">
      <w:pPr>
        <w:ind w:firstLineChars="200" w:firstLine="643"/>
        <w:rPr>
          <w:rFonts w:ascii="仿宋" w:eastAsia="仿宋" w:hAnsi="仿宋" w:cs="仿宋"/>
          <w:b/>
          <w:sz w:val="32"/>
          <w:szCs w:val="32"/>
        </w:rPr>
      </w:pPr>
      <w:r w:rsidRPr="00342E22">
        <w:rPr>
          <w:rFonts w:ascii="仿宋" w:eastAsia="仿宋" w:hAnsi="仿宋" w:cs="仿宋" w:hint="eastAsia"/>
          <w:b/>
          <w:sz w:val="32"/>
          <w:szCs w:val="32"/>
        </w:rPr>
        <w:t>3、经营性贷款</w:t>
      </w:r>
    </w:p>
    <w:p w14:paraId="19ED2A2F" w14:textId="77777777" w:rsidR="00342E22" w:rsidRPr="004A44A7" w:rsidRDefault="00342E22" w:rsidP="00342E22">
      <w:pPr>
        <w:ind w:firstLineChars="200" w:firstLine="640"/>
        <w:rPr>
          <w:rFonts w:ascii="仿宋" w:eastAsia="仿宋" w:hAnsi="仿宋" w:cs="仿宋"/>
          <w:sz w:val="32"/>
          <w:szCs w:val="32"/>
        </w:rPr>
      </w:pPr>
      <w:r w:rsidRPr="004A44A7">
        <w:rPr>
          <w:rFonts w:ascii="仿宋" w:eastAsia="仿宋" w:hAnsi="仿宋" w:cs="仿宋" w:hint="eastAsia"/>
          <w:sz w:val="32"/>
          <w:szCs w:val="32"/>
        </w:rPr>
        <w:t>个人经营贷款是指以支持实体发展为发展原则，向从事生产经营活动借款人发放的，用于解决生产经营过程中资金需求的贷款。借款人应具有合法的经营主体，贷款用于合法且符合国家政策导向的经营项目运营或资金周转。担保方式多样，包括不动产抵押（包括住房、商业用房、厂房、土地等），权利质押（包括存单、保单、国债等），或采取保证或信用等方式。用于购货等流动资金需求的贷款期限一般不超过1年，用于固定资产等用途的贷款期限可适当加长。</w:t>
      </w:r>
    </w:p>
    <w:p w14:paraId="3A7802F3" w14:textId="77777777" w:rsidR="00342E22" w:rsidRPr="004A44A7" w:rsidRDefault="00342E22" w:rsidP="00342E22">
      <w:pPr>
        <w:ind w:firstLineChars="200" w:firstLine="640"/>
        <w:rPr>
          <w:rFonts w:ascii="黑体" w:eastAsia="黑体" w:hAnsi="黑体" w:cs="黑体"/>
          <w:sz w:val="32"/>
          <w:szCs w:val="32"/>
        </w:rPr>
      </w:pPr>
      <w:r w:rsidRPr="004A44A7">
        <w:rPr>
          <w:rFonts w:ascii="仿宋" w:eastAsia="仿宋" w:hAnsi="仿宋" w:cs="仿宋" w:hint="eastAsia"/>
          <w:sz w:val="32"/>
          <w:szCs w:val="32"/>
        </w:rPr>
        <w:t>我国消费金融正处于高速发展阶段，非银行</w:t>
      </w:r>
      <w:proofErr w:type="gramStart"/>
      <w:r w:rsidRPr="004A44A7">
        <w:rPr>
          <w:rFonts w:ascii="仿宋" w:eastAsia="仿宋" w:hAnsi="仿宋" w:cs="仿宋" w:hint="eastAsia"/>
          <w:sz w:val="32"/>
          <w:szCs w:val="32"/>
        </w:rPr>
        <w:t>类参与</w:t>
      </w:r>
      <w:proofErr w:type="gramEnd"/>
      <w:r w:rsidRPr="004A44A7">
        <w:rPr>
          <w:rFonts w:ascii="仿宋" w:eastAsia="仿宋" w:hAnsi="仿宋" w:cs="仿宋" w:hint="eastAsia"/>
          <w:sz w:val="32"/>
          <w:szCs w:val="32"/>
        </w:rPr>
        <w:t>机构也较多，如消费金融公司、互联网电商平台、互联网金融平台等，也推出种类繁多的消费贷款。如我们常用的花呗、借呗、京东白条、微粒贷等本质上也是消费贷款的一种。</w:t>
      </w:r>
    </w:p>
    <w:p w14:paraId="2915EEC2" w14:textId="77777777" w:rsidR="00342E22" w:rsidRPr="004A44A7" w:rsidRDefault="00342E22" w:rsidP="00342E22">
      <w:pPr>
        <w:pStyle w:val="11"/>
        <w:ind w:left="420" w:firstLineChars="100" w:firstLine="320"/>
        <w:rPr>
          <w:rFonts w:ascii="仿宋" w:eastAsia="仿宋" w:hAnsi="仿宋" w:cs="仿宋"/>
          <w:b/>
          <w:bCs/>
          <w:sz w:val="32"/>
          <w:szCs w:val="32"/>
        </w:rPr>
      </w:pPr>
      <w:r w:rsidRPr="004A44A7">
        <w:rPr>
          <w:rFonts w:ascii="黑体" w:eastAsia="黑体" w:hAnsi="黑体" w:cs="黑体" w:hint="eastAsia"/>
          <w:sz w:val="32"/>
          <w:szCs w:val="32"/>
        </w:rPr>
        <w:t>二、办理贷款时，要关心哪些贷款要素，注意哪些陷阱？</w:t>
      </w:r>
    </w:p>
    <w:p w14:paraId="49755115" w14:textId="77777777" w:rsidR="00342E22" w:rsidRPr="004A44A7" w:rsidRDefault="00342E22" w:rsidP="00342E22">
      <w:pPr>
        <w:ind w:firstLineChars="200" w:firstLine="640"/>
        <w:rPr>
          <w:rFonts w:ascii="仿宋" w:eastAsia="仿宋" w:hAnsi="仿宋" w:cs="仿宋"/>
          <w:sz w:val="32"/>
          <w:szCs w:val="32"/>
        </w:rPr>
      </w:pPr>
      <w:r w:rsidRPr="004A44A7">
        <w:rPr>
          <w:rFonts w:ascii="仿宋" w:eastAsia="仿宋" w:hAnsi="仿宋" w:cs="仿宋" w:hint="eastAsia"/>
          <w:sz w:val="32"/>
          <w:szCs w:val="32"/>
        </w:rPr>
        <w:t>办理贷款时，消费者要关心贷款利率、贷款期限、还款方式、提前还款条件等，多一份细心，事前了解清楚，做到心中有数，减少后期不可预期问题的发生。</w:t>
      </w:r>
      <w:r w:rsidRPr="004A44A7">
        <w:rPr>
          <w:rFonts w:ascii="仿宋" w:eastAsia="仿宋" w:hAnsi="仿宋" w:cs="仿宋" w:hint="eastAsia"/>
          <w:b/>
          <w:bCs/>
          <w:sz w:val="32"/>
          <w:szCs w:val="32"/>
        </w:rPr>
        <w:t>一是</w:t>
      </w:r>
      <w:r w:rsidRPr="004A44A7">
        <w:rPr>
          <w:rFonts w:ascii="仿宋" w:eastAsia="仿宋" w:hAnsi="仿宋" w:cs="仿宋" w:hint="eastAsia"/>
          <w:sz w:val="32"/>
          <w:szCs w:val="32"/>
        </w:rPr>
        <w:t>贷款利率“货比三家”，不同机构间贷款利率报价并不完全一致，同等条件下选择利率最优惠的机构，省下来的钱都是自己的。</w:t>
      </w:r>
      <w:r w:rsidRPr="004A44A7">
        <w:rPr>
          <w:rFonts w:ascii="仿宋" w:eastAsia="仿宋" w:hAnsi="仿宋" w:cs="仿宋" w:hint="eastAsia"/>
          <w:b/>
          <w:bCs/>
          <w:sz w:val="32"/>
          <w:szCs w:val="32"/>
        </w:rPr>
        <w:t>二是</w:t>
      </w:r>
      <w:r w:rsidRPr="004A44A7">
        <w:rPr>
          <w:rFonts w:ascii="仿宋" w:eastAsia="仿宋" w:hAnsi="仿宋" w:cs="仿宋" w:hint="eastAsia"/>
          <w:sz w:val="32"/>
          <w:szCs w:val="32"/>
        </w:rPr>
        <w:t>贷款期限选择要根据自己能承担的还款能力而定，建议家庭月</w:t>
      </w:r>
      <w:r w:rsidRPr="004A44A7">
        <w:rPr>
          <w:rFonts w:ascii="仿宋" w:eastAsia="仿宋" w:hAnsi="仿宋" w:cs="仿宋" w:hint="eastAsia"/>
          <w:sz w:val="32"/>
          <w:szCs w:val="32"/>
        </w:rPr>
        <w:lastRenderedPageBreak/>
        <w:t>收入除去还贷支出外，应留足生活所需及应对不可</w:t>
      </w:r>
      <w:proofErr w:type="gramStart"/>
      <w:r w:rsidRPr="004A44A7">
        <w:rPr>
          <w:rFonts w:ascii="仿宋" w:eastAsia="仿宋" w:hAnsi="仿宋" w:cs="仿宋" w:hint="eastAsia"/>
          <w:sz w:val="32"/>
          <w:szCs w:val="32"/>
        </w:rPr>
        <w:t>测事件</w:t>
      </w:r>
      <w:proofErr w:type="gramEnd"/>
      <w:r w:rsidRPr="004A44A7">
        <w:rPr>
          <w:rFonts w:ascii="仿宋" w:eastAsia="仿宋" w:hAnsi="仿宋" w:cs="仿宋" w:hint="eastAsia"/>
          <w:sz w:val="32"/>
          <w:szCs w:val="32"/>
        </w:rPr>
        <w:t>的开支，提倡合理负债。</w:t>
      </w:r>
      <w:r w:rsidRPr="004A44A7">
        <w:rPr>
          <w:rFonts w:ascii="仿宋" w:eastAsia="仿宋" w:hAnsi="仿宋" w:cs="仿宋" w:hint="eastAsia"/>
          <w:b/>
          <w:bCs/>
          <w:sz w:val="32"/>
          <w:szCs w:val="32"/>
        </w:rPr>
        <w:t>三是</w:t>
      </w:r>
      <w:r w:rsidRPr="004A44A7">
        <w:rPr>
          <w:rFonts w:ascii="仿宋" w:eastAsia="仿宋" w:hAnsi="仿宋" w:cs="仿宋" w:hint="eastAsia"/>
          <w:sz w:val="32"/>
          <w:szCs w:val="32"/>
        </w:rPr>
        <w:t>还款方式、提前还款条件等细节问题了解清楚，并仔细核对合同条款。</w:t>
      </w:r>
    </w:p>
    <w:p w14:paraId="34B46CD8" w14:textId="77777777" w:rsidR="00342E22" w:rsidRPr="004A44A7" w:rsidRDefault="00342E22" w:rsidP="00342E22">
      <w:pPr>
        <w:ind w:firstLineChars="200" w:firstLine="640"/>
        <w:rPr>
          <w:rFonts w:ascii="仿宋" w:eastAsia="仿宋" w:hAnsi="仿宋" w:cs="仿宋"/>
          <w:b/>
          <w:bCs/>
          <w:sz w:val="32"/>
          <w:szCs w:val="32"/>
        </w:rPr>
      </w:pPr>
      <w:r w:rsidRPr="004A44A7">
        <w:rPr>
          <w:rFonts w:ascii="仿宋" w:eastAsia="仿宋" w:hAnsi="仿宋" w:cs="仿宋" w:hint="eastAsia"/>
          <w:sz w:val="32"/>
          <w:szCs w:val="32"/>
        </w:rPr>
        <w:t>办理贷款时，同时要注意防止一些陷阱。</w:t>
      </w:r>
      <w:r w:rsidRPr="004A44A7">
        <w:rPr>
          <w:rFonts w:ascii="仿宋" w:eastAsia="仿宋" w:hAnsi="仿宋" w:cs="仿宋" w:hint="eastAsia"/>
          <w:b/>
          <w:bCs/>
          <w:sz w:val="32"/>
          <w:szCs w:val="32"/>
        </w:rPr>
        <w:t>一要</w:t>
      </w:r>
      <w:r w:rsidRPr="004A44A7">
        <w:rPr>
          <w:rFonts w:ascii="仿宋" w:eastAsia="仿宋" w:hAnsi="仿宋" w:cs="仿宋" w:hint="eastAsia"/>
          <w:sz w:val="32"/>
          <w:szCs w:val="32"/>
        </w:rPr>
        <w:t>注意贷款机构的资质是否符合规定，尽量选择银行等正规金融机构，警惕一些不良公司冒充有资质公司，以“快速、秒批、无门槛”为诱饵进行放贷，误导消费者。</w:t>
      </w:r>
      <w:r w:rsidRPr="004A44A7">
        <w:rPr>
          <w:rFonts w:ascii="仿宋" w:eastAsia="仿宋" w:hAnsi="仿宋" w:cs="仿宋" w:hint="eastAsia"/>
          <w:b/>
          <w:bCs/>
          <w:sz w:val="32"/>
          <w:szCs w:val="32"/>
        </w:rPr>
        <w:t>二要</w:t>
      </w:r>
      <w:r w:rsidRPr="004A44A7">
        <w:rPr>
          <w:rFonts w:ascii="仿宋" w:eastAsia="仿宋" w:hAnsi="仿宋" w:cs="仿宋" w:hint="eastAsia"/>
          <w:sz w:val="32"/>
          <w:szCs w:val="32"/>
        </w:rPr>
        <w:t>注意个人信息的安全保护，勿将其交给销售人员、中介代理人员，以防个人信息泄露；应与贷款机构直接对接，保护自己信息的安全。</w:t>
      </w:r>
      <w:r w:rsidRPr="004A44A7">
        <w:rPr>
          <w:rFonts w:ascii="仿宋" w:eastAsia="仿宋" w:hAnsi="仿宋" w:cs="仿宋" w:hint="eastAsia"/>
          <w:b/>
          <w:bCs/>
          <w:sz w:val="32"/>
          <w:szCs w:val="32"/>
        </w:rPr>
        <w:t>三要</w:t>
      </w:r>
      <w:r w:rsidRPr="004A44A7">
        <w:rPr>
          <w:rFonts w:ascii="仿宋" w:eastAsia="仿宋" w:hAnsi="仿宋" w:cs="仿宋" w:hint="eastAsia"/>
          <w:sz w:val="32"/>
          <w:szCs w:val="32"/>
        </w:rPr>
        <w:t>注意防范各种巧立名目的额外收费用，强行要求购买其他产品要引起警惕，尤其注意不要在贷款下来之前支付任何前期费用。</w:t>
      </w:r>
    </w:p>
    <w:p w14:paraId="08C0689F" w14:textId="77777777" w:rsidR="00342E22" w:rsidRPr="004A44A7" w:rsidRDefault="00342E22" w:rsidP="00342E22">
      <w:pPr>
        <w:ind w:firstLineChars="200" w:firstLine="640"/>
        <w:rPr>
          <w:rFonts w:ascii="黑体" w:eastAsia="黑体" w:hAnsi="黑体" w:cs="黑体"/>
          <w:sz w:val="32"/>
          <w:szCs w:val="32"/>
        </w:rPr>
      </w:pPr>
      <w:r w:rsidRPr="004A44A7">
        <w:rPr>
          <w:rFonts w:ascii="黑体" w:eastAsia="黑体" w:hAnsi="黑体" w:cs="黑体" w:hint="eastAsia"/>
          <w:sz w:val="32"/>
          <w:szCs w:val="32"/>
        </w:rPr>
        <w:t>三、可以通过哪些渠道办理银行贷款？</w:t>
      </w:r>
    </w:p>
    <w:p w14:paraId="587A608B" w14:textId="77777777" w:rsidR="00342E22" w:rsidRPr="004A44A7" w:rsidRDefault="00342E22" w:rsidP="00342E22">
      <w:pPr>
        <w:ind w:firstLineChars="200" w:firstLine="640"/>
        <w:rPr>
          <w:rFonts w:ascii="仿宋" w:eastAsia="仿宋" w:hAnsi="仿宋" w:cs="仿宋"/>
          <w:sz w:val="32"/>
          <w:szCs w:val="32"/>
        </w:rPr>
      </w:pPr>
      <w:r w:rsidRPr="004A44A7">
        <w:rPr>
          <w:rFonts w:ascii="仿宋" w:eastAsia="仿宋" w:hAnsi="仿宋" w:cs="仿宋" w:hint="eastAsia"/>
          <w:sz w:val="32"/>
          <w:szCs w:val="32"/>
        </w:rPr>
        <w:t>银行贷款最主要的申请渠道是银行网点，借款人可以直接向银行工作人员咨询贷款条件和资料信息，并办理贷款手续。其次是电子渠道，为方便客户办理贷款，各商业银行大多开通了线上申请渠道，如手机银行APP、网银、</w:t>
      </w:r>
      <w:proofErr w:type="gramStart"/>
      <w:r w:rsidRPr="004A44A7">
        <w:rPr>
          <w:rFonts w:ascii="仿宋" w:eastAsia="仿宋" w:hAnsi="仿宋" w:cs="仿宋" w:hint="eastAsia"/>
          <w:sz w:val="32"/>
          <w:szCs w:val="32"/>
        </w:rPr>
        <w:t>微信公众号</w:t>
      </w:r>
      <w:proofErr w:type="gramEnd"/>
      <w:r w:rsidRPr="004A44A7">
        <w:rPr>
          <w:rFonts w:ascii="仿宋" w:eastAsia="仿宋" w:hAnsi="仿宋" w:cs="仿宋" w:hint="eastAsia"/>
          <w:sz w:val="32"/>
          <w:szCs w:val="32"/>
        </w:rPr>
        <w:t>等。此外还有第三方渠道，借款人还可以通过房地产开发商、二手房中介、汽车经销商、移动公司等银行合作方提出借款申请，但还需到银行办理</w:t>
      </w:r>
      <w:proofErr w:type="gramStart"/>
      <w:r w:rsidRPr="004A44A7">
        <w:rPr>
          <w:rFonts w:ascii="仿宋" w:eastAsia="仿宋" w:hAnsi="仿宋" w:cs="仿宋" w:hint="eastAsia"/>
          <w:sz w:val="32"/>
          <w:szCs w:val="32"/>
        </w:rPr>
        <w:t>面谈面签手续</w:t>
      </w:r>
      <w:proofErr w:type="gramEnd"/>
      <w:r w:rsidRPr="004A44A7">
        <w:rPr>
          <w:rFonts w:ascii="仿宋" w:eastAsia="仿宋" w:hAnsi="仿宋" w:cs="仿宋" w:hint="eastAsia"/>
          <w:sz w:val="32"/>
          <w:szCs w:val="32"/>
        </w:rPr>
        <w:t>。</w:t>
      </w:r>
    </w:p>
    <w:p w14:paraId="69D6AAF5" w14:textId="77777777" w:rsidR="00342E22" w:rsidRPr="004A44A7" w:rsidRDefault="00342E22" w:rsidP="00342E22">
      <w:pPr>
        <w:ind w:firstLineChars="200" w:firstLine="640"/>
        <w:rPr>
          <w:rFonts w:ascii="仿宋" w:eastAsia="仿宋" w:hAnsi="仿宋" w:cs="仿宋"/>
          <w:sz w:val="32"/>
          <w:szCs w:val="32"/>
        </w:rPr>
      </w:pPr>
      <w:r w:rsidRPr="004A44A7">
        <w:rPr>
          <w:rFonts w:ascii="仿宋" w:eastAsia="仿宋" w:hAnsi="仿宋" w:cs="仿宋" w:hint="eastAsia"/>
          <w:sz w:val="32"/>
          <w:szCs w:val="32"/>
        </w:rPr>
        <w:t>贷款办理程序如下：申请贷款、提交资料</w:t>
      </w:r>
      <w:r>
        <w:rPr>
          <w:rFonts w:ascii="仿宋" w:eastAsia="仿宋" w:hAnsi="仿宋" w:cs="仿宋" w:hint="eastAsia"/>
          <w:sz w:val="32"/>
          <w:szCs w:val="32"/>
        </w:rPr>
        <w:t>、</w:t>
      </w:r>
      <w:r w:rsidRPr="004A44A7">
        <w:rPr>
          <w:rFonts w:ascii="仿宋" w:eastAsia="仿宋" w:hAnsi="仿宋" w:cs="仿宋" w:hint="eastAsia"/>
          <w:sz w:val="32"/>
          <w:szCs w:val="32"/>
        </w:rPr>
        <w:t>面谈面签</w:t>
      </w:r>
      <w:r>
        <w:rPr>
          <w:rFonts w:ascii="仿宋" w:eastAsia="仿宋" w:hAnsi="仿宋" w:cs="仿宋" w:hint="eastAsia"/>
          <w:sz w:val="32"/>
          <w:szCs w:val="32"/>
        </w:rPr>
        <w:t>、</w:t>
      </w:r>
      <w:r w:rsidRPr="004A44A7">
        <w:rPr>
          <w:rFonts w:ascii="仿宋" w:eastAsia="仿宋" w:hAnsi="仿宋" w:cs="仿宋" w:hint="eastAsia"/>
          <w:sz w:val="32"/>
          <w:szCs w:val="32"/>
        </w:rPr>
        <w:t>贷款审批</w:t>
      </w:r>
      <w:r>
        <w:rPr>
          <w:rFonts w:ascii="仿宋" w:eastAsia="仿宋" w:hAnsi="仿宋" w:cs="仿宋" w:hint="eastAsia"/>
          <w:sz w:val="32"/>
          <w:szCs w:val="32"/>
        </w:rPr>
        <w:t>、</w:t>
      </w:r>
      <w:r w:rsidRPr="004A44A7">
        <w:rPr>
          <w:rFonts w:ascii="仿宋" w:eastAsia="仿宋" w:hAnsi="仿宋" w:cs="仿宋" w:hint="eastAsia"/>
          <w:sz w:val="32"/>
          <w:szCs w:val="32"/>
        </w:rPr>
        <w:t>签署合同</w:t>
      </w:r>
      <w:r>
        <w:rPr>
          <w:rFonts w:ascii="仿宋" w:eastAsia="仿宋" w:hAnsi="仿宋" w:cs="仿宋" w:hint="eastAsia"/>
          <w:sz w:val="32"/>
          <w:szCs w:val="32"/>
        </w:rPr>
        <w:t>、</w:t>
      </w:r>
      <w:r w:rsidRPr="004A44A7">
        <w:rPr>
          <w:rFonts w:ascii="仿宋" w:eastAsia="仿宋" w:hAnsi="仿宋" w:cs="仿宋" w:hint="eastAsia"/>
          <w:sz w:val="32"/>
          <w:szCs w:val="32"/>
        </w:rPr>
        <w:t>办理抵押（如有）</w:t>
      </w:r>
      <w:r>
        <w:rPr>
          <w:rFonts w:ascii="仿宋" w:eastAsia="仿宋" w:hAnsi="仿宋" w:cs="仿宋" w:hint="eastAsia"/>
          <w:sz w:val="32"/>
          <w:szCs w:val="32"/>
        </w:rPr>
        <w:t>、</w:t>
      </w:r>
      <w:r w:rsidRPr="004A44A7">
        <w:rPr>
          <w:rFonts w:ascii="仿宋" w:eastAsia="仿宋" w:hAnsi="仿宋" w:cs="仿宋" w:hint="eastAsia"/>
          <w:sz w:val="32"/>
          <w:szCs w:val="32"/>
        </w:rPr>
        <w:t>贷款发放。</w:t>
      </w:r>
    </w:p>
    <w:p w14:paraId="6B695982" w14:textId="77777777" w:rsidR="00342E22" w:rsidRPr="004A44A7" w:rsidRDefault="00342E22" w:rsidP="00342E22">
      <w:pPr>
        <w:ind w:firstLineChars="200" w:firstLine="640"/>
        <w:rPr>
          <w:rFonts w:ascii="仿宋" w:eastAsia="仿宋" w:hAnsi="仿宋" w:cs="仿宋"/>
          <w:sz w:val="32"/>
          <w:szCs w:val="32"/>
        </w:rPr>
      </w:pPr>
      <w:r w:rsidRPr="004A44A7">
        <w:rPr>
          <w:rFonts w:ascii="仿宋" w:eastAsia="仿宋" w:hAnsi="仿宋" w:cs="仿宋" w:hint="eastAsia"/>
          <w:sz w:val="32"/>
          <w:szCs w:val="32"/>
        </w:rPr>
        <w:lastRenderedPageBreak/>
        <w:t>消费者从银行类金融机构获得消费贷款，一般除贷款利息外，再无其他成本。其他金融机构提供的消费贷款，可能存在其他名目的费用支出，如手续费、担保费、资金安排费等。消费者要擦亮双眼，谨慎判断利息以外的收费合理性，并要求出具正规的收费凭据，做好自身权益的保护。</w:t>
      </w:r>
    </w:p>
    <w:p w14:paraId="439BCEA1" w14:textId="77777777" w:rsidR="00342E22" w:rsidRPr="004A44A7" w:rsidRDefault="00342E22" w:rsidP="00342E22">
      <w:pPr>
        <w:ind w:firstLineChars="200" w:firstLine="640"/>
        <w:rPr>
          <w:rFonts w:ascii="黑体" w:eastAsia="黑体" w:hAnsi="黑体" w:cs="黑体"/>
          <w:sz w:val="32"/>
          <w:szCs w:val="32"/>
        </w:rPr>
      </w:pPr>
      <w:r w:rsidRPr="004A44A7">
        <w:rPr>
          <w:rFonts w:ascii="黑体" w:eastAsia="黑体" w:hAnsi="黑体" w:cs="黑体" w:hint="eastAsia"/>
          <w:sz w:val="32"/>
          <w:szCs w:val="32"/>
        </w:rPr>
        <w:t>四、如何选择住房贷款的还款方式？</w:t>
      </w:r>
    </w:p>
    <w:p w14:paraId="4B52E0D0" w14:textId="77777777" w:rsidR="00342E22" w:rsidRPr="004A44A7" w:rsidRDefault="00342E22" w:rsidP="00342E22">
      <w:pPr>
        <w:ind w:firstLineChars="200" w:firstLine="640"/>
        <w:rPr>
          <w:rFonts w:ascii="仿宋" w:eastAsia="仿宋" w:hAnsi="仿宋" w:cs="仿宋"/>
          <w:sz w:val="32"/>
          <w:szCs w:val="32"/>
        </w:rPr>
      </w:pPr>
      <w:r w:rsidRPr="004A44A7">
        <w:rPr>
          <w:rFonts w:ascii="仿宋" w:eastAsia="仿宋" w:hAnsi="仿宋" w:cs="仿宋" w:hint="eastAsia"/>
          <w:sz w:val="32"/>
          <w:szCs w:val="32"/>
        </w:rPr>
        <w:t>住房贷款常见的还款方式有“等额本金”和“等额本息”两种，其中“等额本金”还款法每个月归还的贷款本金一致，每月还款总额（本金+利息）逐月递减。“等额本息”还款法每月还款总金额（本金+利息）一致。两种还款方式本质上并无差异，每月还款金额中的利息，均是由贷款剩余本金与贷款利率计算出来。那么我们如何选择还款方式呢？</w:t>
      </w:r>
    </w:p>
    <w:p w14:paraId="45875BBC" w14:textId="77777777" w:rsidR="00342E22" w:rsidRPr="004A44A7" w:rsidRDefault="00342E22" w:rsidP="00342E22">
      <w:pPr>
        <w:ind w:firstLineChars="200" w:firstLine="640"/>
        <w:rPr>
          <w:rFonts w:ascii="仿宋" w:eastAsia="仿宋" w:hAnsi="仿宋" w:cs="仿宋"/>
          <w:sz w:val="32"/>
          <w:szCs w:val="32"/>
        </w:rPr>
      </w:pPr>
      <w:r w:rsidRPr="004A44A7">
        <w:rPr>
          <w:rFonts w:ascii="仿宋" w:eastAsia="仿宋" w:hAnsi="仿宋" w:cs="仿宋" w:hint="eastAsia"/>
          <w:sz w:val="32"/>
          <w:szCs w:val="32"/>
        </w:rPr>
        <w:t>对于资金实力较强，还款压力不大的客户，建议选择“等额本金”还款法，虽然前期还款压力较大，但偿付的利息总额较少。而对于普通的工薪族，建议选择“等额本息”还款法，这种还款方式下，虽然整个贷款周期利息支出较多，但每月还款金额固定，前期还款压力较小，且便于消费者有计划地控制家庭收入支出。</w:t>
      </w:r>
    </w:p>
    <w:p w14:paraId="74D722C5" w14:textId="77777777" w:rsidR="00342E22" w:rsidRPr="004A44A7" w:rsidRDefault="00342E22" w:rsidP="00342E22">
      <w:pPr>
        <w:ind w:firstLineChars="200" w:firstLine="640"/>
        <w:rPr>
          <w:rFonts w:ascii="黑体" w:eastAsia="黑体" w:hAnsi="黑体" w:cs="黑体"/>
          <w:sz w:val="32"/>
          <w:szCs w:val="32"/>
        </w:rPr>
      </w:pPr>
      <w:r w:rsidRPr="004A44A7">
        <w:rPr>
          <w:rFonts w:ascii="黑体" w:eastAsia="黑体" w:hAnsi="黑体" w:cs="黑体" w:hint="eastAsia"/>
          <w:sz w:val="32"/>
          <w:szCs w:val="32"/>
        </w:rPr>
        <w:t>五、个人住房贷款定价基准转换成LPR后对还款有影响吗？</w:t>
      </w:r>
    </w:p>
    <w:p w14:paraId="7C5DD9D9" w14:textId="77777777" w:rsidR="00342E22" w:rsidRPr="004A44A7" w:rsidRDefault="00342E22" w:rsidP="00342E22">
      <w:pPr>
        <w:ind w:firstLineChars="200" w:firstLine="640"/>
        <w:rPr>
          <w:rFonts w:ascii="仿宋" w:eastAsia="仿宋" w:hAnsi="仿宋" w:cs="仿宋"/>
          <w:sz w:val="32"/>
          <w:szCs w:val="32"/>
        </w:rPr>
      </w:pPr>
      <w:r w:rsidRPr="004A44A7">
        <w:rPr>
          <w:rFonts w:ascii="仿宋" w:eastAsia="仿宋" w:hAnsi="仿宋" w:cs="仿宋" w:hint="eastAsia"/>
          <w:sz w:val="32"/>
          <w:szCs w:val="32"/>
        </w:rPr>
        <w:t>为深化利率市场化改革，进一步推动贷款市场报价利率（LPR）运用，根据中国人民银行公告（2019）第30号要求，</w:t>
      </w:r>
      <w:r w:rsidRPr="004A44A7">
        <w:rPr>
          <w:rFonts w:ascii="仿宋" w:eastAsia="仿宋" w:hAnsi="仿宋" w:cs="仿宋" w:hint="eastAsia"/>
          <w:sz w:val="32"/>
          <w:szCs w:val="32"/>
        </w:rPr>
        <w:lastRenderedPageBreak/>
        <w:t>从2020年3月1日起，开展存量浮动利率个人贷款定价基准转换工作</w:t>
      </w:r>
      <w:r>
        <w:rPr>
          <w:rFonts w:ascii="仿宋" w:eastAsia="仿宋" w:hAnsi="仿宋" w:cs="仿宋" w:hint="eastAsia"/>
          <w:sz w:val="32"/>
          <w:szCs w:val="32"/>
        </w:rPr>
        <w:t>，即定价基准从贷款基准利率转换为LPR</w:t>
      </w:r>
      <w:r w:rsidRPr="004A44A7">
        <w:rPr>
          <w:rFonts w:ascii="仿宋" w:eastAsia="仿宋" w:hAnsi="仿宋" w:cs="仿宋" w:hint="eastAsia"/>
          <w:sz w:val="32"/>
          <w:szCs w:val="32"/>
        </w:rPr>
        <w:t>。存量浮动利率个人贷款指的是2020年1月1日前金融机构已发放和和已签订合同但未发放的参考贷款基准利率定价的浮动利率个人贷款（除公积金个人住房贷款外）。</w:t>
      </w:r>
    </w:p>
    <w:p w14:paraId="377B4475" w14:textId="77777777" w:rsidR="00342E22" w:rsidRPr="004A44A7" w:rsidRDefault="00342E22" w:rsidP="00342E22">
      <w:pPr>
        <w:ind w:firstLineChars="200" w:firstLine="640"/>
        <w:rPr>
          <w:rFonts w:ascii="仿宋" w:eastAsia="仿宋" w:hAnsi="仿宋" w:cs="Helvetica Neue"/>
          <w:kern w:val="0"/>
          <w:sz w:val="32"/>
          <w:szCs w:val="32"/>
        </w:rPr>
      </w:pPr>
      <w:r w:rsidRPr="004A44A7">
        <w:rPr>
          <w:rFonts w:ascii="仿宋" w:eastAsia="仿宋" w:hAnsi="仿宋" w:cs="Helvetica Neue" w:hint="eastAsia"/>
          <w:kern w:val="0"/>
          <w:sz w:val="32"/>
          <w:szCs w:val="32"/>
        </w:rPr>
        <w:t>存量浮动利率个人住房贷款转换的LPR统一参考2019年12月20日的LPR，加点数值等于原合同最近的执行利率水平与2019年12月发布的相应期限LPR的差值，加点数值在合同剩余期限内固定不变。</w:t>
      </w:r>
    </w:p>
    <w:p w14:paraId="0EFE0244" w14:textId="77777777" w:rsidR="00342E22" w:rsidRPr="004A44A7" w:rsidRDefault="00342E22" w:rsidP="00342E22">
      <w:pPr>
        <w:ind w:firstLine="560"/>
        <w:rPr>
          <w:rFonts w:ascii="仿宋" w:eastAsia="仿宋" w:hAnsi="仿宋" w:cs="Helvetica Neue"/>
          <w:kern w:val="0"/>
          <w:sz w:val="32"/>
          <w:szCs w:val="32"/>
        </w:rPr>
      </w:pPr>
      <w:r w:rsidRPr="004A44A7">
        <w:rPr>
          <w:rFonts w:ascii="仿宋" w:eastAsia="仿宋" w:hAnsi="仿宋" w:cs="仿宋" w:hint="eastAsia"/>
          <w:sz w:val="32"/>
          <w:szCs w:val="32"/>
        </w:rPr>
        <w:t>如小李的</w:t>
      </w:r>
      <w:proofErr w:type="gramStart"/>
      <w:r w:rsidRPr="004A44A7">
        <w:rPr>
          <w:rFonts w:ascii="仿宋" w:eastAsia="仿宋" w:hAnsi="仿宋" w:cs="仿宋" w:hint="eastAsia"/>
          <w:sz w:val="32"/>
          <w:szCs w:val="32"/>
        </w:rPr>
        <w:t>房贷是2017年10月12日</w:t>
      </w:r>
      <w:proofErr w:type="gramEnd"/>
      <w:r w:rsidRPr="004A44A7">
        <w:rPr>
          <w:rFonts w:ascii="仿宋" w:eastAsia="仿宋" w:hAnsi="仿宋" w:cs="仿宋" w:hint="eastAsia"/>
          <w:sz w:val="32"/>
          <w:szCs w:val="32"/>
        </w:rPr>
        <w:t>放款的，贷款期限30年，当时执行的利率是基准利率4.9%下浮10%，那么就是4.9%*0.9=4.41%。如果在近期转化成LPR定价方式，应按照2019年12月公布的5年期以上LPR（4.8%）进行转化，</w:t>
      </w:r>
      <w:r>
        <w:rPr>
          <w:rFonts w:ascii="仿宋" w:eastAsia="仿宋" w:hAnsi="仿宋" w:cs="仿宋" w:hint="eastAsia"/>
          <w:sz w:val="32"/>
          <w:szCs w:val="32"/>
        </w:rPr>
        <w:t>利率定价</w:t>
      </w:r>
      <w:proofErr w:type="gramStart"/>
      <w:r>
        <w:rPr>
          <w:rFonts w:ascii="仿宋" w:eastAsia="仿宋" w:hAnsi="仿宋" w:cs="仿宋" w:hint="eastAsia"/>
          <w:sz w:val="32"/>
          <w:szCs w:val="32"/>
        </w:rPr>
        <w:t>变为</w:t>
      </w:r>
      <w:r w:rsidRPr="004A44A7">
        <w:rPr>
          <w:rFonts w:ascii="仿宋" w:eastAsia="仿宋" w:hAnsi="仿宋" w:cs="仿宋" w:hint="eastAsia"/>
          <w:sz w:val="32"/>
          <w:szCs w:val="32"/>
        </w:rPr>
        <w:t>变为</w:t>
      </w:r>
      <w:proofErr w:type="gramEnd"/>
      <w:r w:rsidRPr="004A44A7">
        <w:rPr>
          <w:rFonts w:ascii="仿宋" w:eastAsia="仿宋" w:hAnsi="仿宋" w:cs="仿宋" w:hint="eastAsia"/>
          <w:sz w:val="32"/>
          <w:szCs w:val="32"/>
        </w:rPr>
        <w:t>LPR-0.39%（4.8%</w:t>
      </w:r>
      <w:r>
        <w:rPr>
          <w:rFonts w:ascii="仿宋" w:eastAsia="仿宋" w:hAnsi="仿宋" w:cs="仿宋" w:hint="eastAsia"/>
          <w:sz w:val="32"/>
          <w:szCs w:val="32"/>
        </w:rPr>
        <w:t>-</w:t>
      </w:r>
      <w:r w:rsidRPr="004A44A7">
        <w:rPr>
          <w:rFonts w:ascii="仿宋" w:eastAsia="仿宋" w:hAnsi="仿宋" w:cs="仿宋" w:hint="eastAsia"/>
          <w:sz w:val="32"/>
          <w:szCs w:val="32"/>
        </w:rPr>
        <w:t>4.41%</w:t>
      </w:r>
      <w:r>
        <w:rPr>
          <w:rFonts w:ascii="仿宋" w:eastAsia="仿宋" w:hAnsi="仿宋" w:cs="仿宋" w:hint="eastAsia"/>
          <w:sz w:val="32"/>
          <w:szCs w:val="32"/>
        </w:rPr>
        <w:t>=</w:t>
      </w:r>
      <w:r w:rsidRPr="004A44A7">
        <w:rPr>
          <w:rFonts w:ascii="仿宋" w:eastAsia="仿宋" w:hAnsi="仿宋" w:cs="仿宋" w:hint="eastAsia"/>
          <w:sz w:val="32"/>
          <w:szCs w:val="32"/>
        </w:rPr>
        <w:t>0.39%），该加点数值在合同剩余期限内固定不变。到了下次重定价日（10月12日或1月1日，客户可选择），根据当时最新的LPR-0.39%得出新的利率。当然，小李也可以选择转换为固定利率，那么在剩余的贷款期限</w:t>
      </w:r>
      <w:proofErr w:type="gramStart"/>
      <w:r w:rsidRPr="004A44A7">
        <w:rPr>
          <w:rFonts w:ascii="仿宋" w:eastAsia="仿宋" w:hAnsi="仿宋" w:cs="仿宋" w:hint="eastAsia"/>
          <w:sz w:val="32"/>
          <w:szCs w:val="32"/>
        </w:rPr>
        <w:t>内本笔</w:t>
      </w:r>
      <w:proofErr w:type="gramEnd"/>
      <w:r w:rsidRPr="004A44A7">
        <w:rPr>
          <w:rFonts w:ascii="仿宋" w:eastAsia="仿宋" w:hAnsi="仿宋" w:cs="仿宋" w:hint="eastAsia"/>
          <w:sz w:val="32"/>
          <w:szCs w:val="32"/>
        </w:rPr>
        <w:t>贷款的利率将维持不变</w:t>
      </w:r>
      <w:r>
        <w:rPr>
          <w:rFonts w:ascii="仿宋" w:eastAsia="仿宋" w:hAnsi="仿宋" w:cs="仿宋" w:hint="eastAsia"/>
          <w:sz w:val="32"/>
          <w:szCs w:val="32"/>
        </w:rPr>
        <w:t>，一直是4.41%</w:t>
      </w:r>
      <w:r w:rsidRPr="004A44A7">
        <w:rPr>
          <w:rFonts w:ascii="仿宋" w:eastAsia="仿宋" w:hAnsi="仿宋" w:cs="仿宋" w:hint="eastAsia"/>
          <w:sz w:val="32"/>
          <w:szCs w:val="32"/>
        </w:rPr>
        <w:t>。</w:t>
      </w:r>
    </w:p>
    <w:p w14:paraId="41A9A24D" w14:textId="77777777" w:rsidR="00342E22" w:rsidRPr="004A44A7" w:rsidRDefault="00342E22" w:rsidP="00342E22">
      <w:pPr>
        <w:ind w:firstLineChars="200" w:firstLine="640"/>
        <w:rPr>
          <w:rFonts w:ascii="仿宋" w:eastAsia="仿宋" w:hAnsi="仿宋" w:cs="仿宋"/>
          <w:sz w:val="32"/>
          <w:szCs w:val="32"/>
        </w:rPr>
      </w:pPr>
      <w:r w:rsidRPr="004A44A7">
        <w:rPr>
          <w:rFonts w:ascii="仿宋" w:eastAsia="仿宋" w:hAnsi="仿宋" w:cs="仿宋" w:hint="eastAsia"/>
          <w:sz w:val="32"/>
          <w:szCs w:val="32"/>
        </w:rPr>
        <w:t>贷款参考LPR定价或是参考基准利率定价，仅是参照的定价基准和定价计算方法的不同，总体对后续还款影响很小。但当前LPR正处理下行通道，因此更建议参照LPR浮动利率</w:t>
      </w:r>
      <w:r w:rsidRPr="004A44A7">
        <w:rPr>
          <w:rFonts w:ascii="仿宋" w:eastAsia="仿宋" w:hAnsi="仿宋" w:cs="仿宋" w:hint="eastAsia"/>
          <w:sz w:val="32"/>
          <w:szCs w:val="32"/>
        </w:rPr>
        <w:lastRenderedPageBreak/>
        <w:t>定价。当然，LPR长期变化趋势无法预测，选择哪种转换方式还是要消费者根据自身情况进行判断及选择。</w:t>
      </w:r>
    </w:p>
    <w:p w14:paraId="23C43546" w14:textId="77777777" w:rsidR="00342E22" w:rsidRPr="004A44A7" w:rsidRDefault="00342E22" w:rsidP="00342E22">
      <w:pPr>
        <w:ind w:firstLineChars="200" w:firstLine="640"/>
        <w:rPr>
          <w:rFonts w:ascii="黑体" w:eastAsia="黑体" w:hAnsi="黑体" w:cs="黑体"/>
          <w:sz w:val="32"/>
          <w:szCs w:val="32"/>
        </w:rPr>
      </w:pPr>
      <w:r w:rsidRPr="004A44A7">
        <w:rPr>
          <w:rFonts w:ascii="黑体" w:eastAsia="黑体" w:hAnsi="黑体" w:cs="黑体" w:hint="eastAsia"/>
          <w:sz w:val="32"/>
          <w:szCs w:val="32"/>
        </w:rPr>
        <w:t>六、通过网络办理贷款有哪些注意事项，如何保护自身权益？</w:t>
      </w:r>
    </w:p>
    <w:p w14:paraId="393C74FA" w14:textId="6137EC0A" w:rsidR="00342E22" w:rsidRPr="004A44A7" w:rsidRDefault="00342E22" w:rsidP="00342E22">
      <w:pPr>
        <w:ind w:firstLineChars="200" w:firstLine="640"/>
        <w:rPr>
          <w:rFonts w:ascii="仿宋" w:eastAsia="仿宋" w:hAnsi="仿宋" w:cs="仿宋"/>
          <w:sz w:val="32"/>
          <w:szCs w:val="32"/>
        </w:rPr>
      </w:pPr>
      <w:r w:rsidRPr="004A44A7">
        <w:rPr>
          <w:rFonts w:ascii="仿宋" w:eastAsia="仿宋" w:hAnsi="仿宋" w:cs="仿宋" w:hint="eastAsia"/>
          <w:sz w:val="32"/>
          <w:szCs w:val="32"/>
        </w:rPr>
        <w:t>网络借贷平台良莠不齐、鱼龙混杂，由于门槛低、放贷容易，加上有些网络借贷平台运营不规范，除了利息之外，还收取很多中介费、手续费、担保费</w:t>
      </w:r>
      <w:r w:rsidR="006555CD">
        <w:rPr>
          <w:rFonts w:ascii="仿宋" w:eastAsia="仿宋" w:hAnsi="仿宋" w:cs="仿宋" w:hint="eastAsia"/>
          <w:sz w:val="32"/>
          <w:szCs w:val="32"/>
        </w:rPr>
        <w:t>等</w:t>
      </w:r>
      <w:r w:rsidRPr="004A44A7">
        <w:rPr>
          <w:rFonts w:ascii="仿宋" w:eastAsia="仿宋" w:hAnsi="仿宋" w:cs="仿宋" w:hint="eastAsia"/>
          <w:sz w:val="32"/>
          <w:szCs w:val="32"/>
        </w:rPr>
        <w:t>隐形费用，利息披露也不透明。如不擦亮眼睛，易导致纠纷或损害消费者利益的情况发生。现</w:t>
      </w:r>
      <w:proofErr w:type="gramStart"/>
      <w:r w:rsidRPr="004A44A7">
        <w:rPr>
          <w:rFonts w:ascii="仿宋" w:eastAsia="仿宋" w:hAnsi="仿宋" w:cs="仿宋" w:hint="eastAsia"/>
          <w:sz w:val="32"/>
          <w:szCs w:val="32"/>
        </w:rPr>
        <w:t>梳理四</w:t>
      </w:r>
      <w:proofErr w:type="gramEnd"/>
      <w:r w:rsidRPr="004A44A7">
        <w:rPr>
          <w:rFonts w:ascii="仿宋" w:eastAsia="仿宋" w:hAnsi="仿宋" w:cs="仿宋" w:hint="eastAsia"/>
          <w:sz w:val="32"/>
          <w:szCs w:val="32"/>
        </w:rPr>
        <w:t>大注意事项，帮助大家在办理网络贷款时保护自身权益。</w:t>
      </w:r>
    </w:p>
    <w:p w14:paraId="5F607DA6" w14:textId="77777777" w:rsidR="00342E22" w:rsidRPr="004A44A7" w:rsidRDefault="00342E22" w:rsidP="00342E22">
      <w:pPr>
        <w:ind w:firstLineChars="200" w:firstLine="643"/>
        <w:rPr>
          <w:rFonts w:ascii="仿宋" w:eastAsia="仿宋" w:hAnsi="仿宋" w:cs="仿宋"/>
          <w:sz w:val="32"/>
          <w:szCs w:val="32"/>
        </w:rPr>
      </w:pPr>
      <w:r w:rsidRPr="004A44A7">
        <w:rPr>
          <w:rFonts w:ascii="仿宋" w:eastAsia="仿宋" w:hAnsi="仿宋" w:cs="仿宋" w:hint="eastAsia"/>
          <w:b/>
          <w:bCs/>
          <w:sz w:val="32"/>
          <w:szCs w:val="32"/>
        </w:rPr>
        <w:t>一是办理前检查该平台是否正规，</w:t>
      </w:r>
      <w:r w:rsidRPr="004A44A7">
        <w:rPr>
          <w:rFonts w:ascii="仿宋" w:eastAsia="仿宋" w:hAnsi="仿宋" w:cs="仿宋" w:hint="eastAsia"/>
          <w:sz w:val="32"/>
          <w:szCs w:val="32"/>
        </w:rPr>
        <w:t>查看</w:t>
      </w:r>
      <w:proofErr w:type="gramStart"/>
      <w:r w:rsidRPr="004A44A7">
        <w:rPr>
          <w:rFonts w:ascii="仿宋" w:eastAsia="仿宋" w:hAnsi="仿宋" w:cs="仿宋" w:hint="eastAsia"/>
          <w:sz w:val="32"/>
          <w:szCs w:val="32"/>
        </w:rPr>
        <w:t>平台官网是否</w:t>
      </w:r>
      <w:proofErr w:type="gramEnd"/>
      <w:r w:rsidRPr="004A44A7">
        <w:rPr>
          <w:rFonts w:ascii="仿宋" w:eastAsia="仿宋" w:hAnsi="仿宋" w:cs="仿宋" w:hint="eastAsia"/>
          <w:sz w:val="32"/>
          <w:szCs w:val="32"/>
        </w:rPr>
        <w:t>有相关经营许可证，注意其证书上的经营范围。</w:t>
      </w:r>
      <w:r w:rsidRPr="004A44A7">
        <w:rPr>
          <w:rFonts w:ascii="仿宋" w:eastAsia="仿宋" w:hAnsi="仿宋" w:cs="仿宋" w:hint="eastAsia"/>
          <w:b/>
          <w:bCs/>
          <w:sz w:val="32"/>
          <w:szCs w:val="32"/>
        </w:rPr>
        <w:t>二是贷款到账前不要支付任何费用</w:t>
      </w:r>
      <w:r w:rsidRPr="004A44A7">
        <w:rPr>
          <w:rFonts w:ascii="仿宋" w:eastAsia="仿宋" w:hAnsi="仿宋" w:cs="仿宋" w:hint="eastAsia"/>
          <w:sz w:val="32"/>
          <w:szCs w:val="32"/>
        </w:rPr>
        <w:t>，如中介费、手续费、担保费等隐形费用均有不合理收费之嫌，正规的贷款公司在没有发放贷款前，不会向借款人收取任何费用；如果要提前收费用的，一定要谨慎支付，要求对方提供收费标准。</w:t>
      </w:r>
      <w:r w:rsidRPr="004A44A7">
        <w:rPr>
          <w:rFonts w:ascii="仿宋" w:eastAsia="仿宋" w:hAnsi="仿宋" w:cs="仿宋" w:hint="eastAsia"/>
          <w:b/>
          <w:bCs/>
          <w:sz w:val="32"/>
          <w:szCs w:val="32"/>
        </w:rPr>
        <w:t>三是要合理借贷,</w:t>
      </w:r>
      <w:r w:rsidRPr="004A44A7">
        <w:rPr>
          <w:rFonts w:ascii="仿宋" w:eastAsia="仿宋" w:hAnsi="仿宋" w:cs="仿宋" w:hint="eastAsia"/>
          <w:sz w:val="32"/>
          <w:szCs w:val="32"/>
        </w:rPr>
        <w:t>保持好自己月均收入与月均还贷的平衡性，不要过度借款，以免遇到还不上借款的情况就通过其他的借贷平台借款偿还，这样拆东墙补西墙的做法导致借款的数额越来越大，最终因无力偿还借款而走向极端的情况屡屡发生。</w:t>
      </w:r>
      <w:r w:rsidRPr="004A44A7">
        <w:rPr>
          <w:rFonts w:ascii="仿宋" w:eastAsia="仿宋" w:hAnsi="仿宋" w:cs="仿宋" w:hint="eastAsia"/>
          <w:b/>
          <w:bCs/>
          <w:sz w:val="32"/>
          <w:szCs w:val="32"/>
        </w:rPr>
        <w:t>四是看清平台对利息的表述，</w:t>
      </w:r>
      <w:r w:rsidRPr="004A44A7">
        <w:rPr>
          <w:rFonts w:ascii="仿宋" w:eastAsia="仿宋" w:hAnsi="仿宋" w:cs="仿宋" w:hint="eastAsia"/>
          <w:sz w:val="32"/>
          <w:szCs w:val="32"/>
        </w:rPr>
        <w:t>一般银行等贷款机构表述均为年利率，若平台上表述为日利率、日息、月利率等，请先转换成年利率以便与银</w:t>
      </w:r>
      <w:r w:rsidRPr="004A44A7">
        <w:rPr>
          <w:rFonts w:ascii="仿宋" w:eastAsia="仿宋" w:hAnsi="仿宋" w:cs="仿宋" w:hint="eastAsia"/>
          <w:sz w:val="32"/>
          <w:szCs w:val="32"/>
        </w:rPr>
        <w:lastRenderedPageBreak/>
        <w:t>行利率进行对比。</w:t>
      </w:r>
    </w:p>
    <w:p w14:paraId="13C1398D" w14:textId="77777777" w:rsidR="00342E22" w:rsidRPr="004A44A7" w:rsidRDefault="00342E22" w:rsidP="00342E22">
      <w:pPr>
        <w:ind w:firstLineChars="200" w:firstLine="640"/>
        <w:rPr>
          <w:rFonts w:ascii="仿宋" w:eastAsia="仿宋" w:hAnsi="仿宋" w:cs="仿宋"/>
          <w:sz w:val="32"/>
          <w:szCs w:val="32"/>
        </w:rPr>
      </w:pPr>
      <w:r w:rsidRPr="004A44A7">
        <w:rPr>
          <w:rFonts w:ascii="仿宋" w:eastAsia="仿宋" w:hAnsi="仿宋" w:cs="仿宋" w:hint="eastAsia"/>
          <w:sz w:val="32"/>
          <w:szCs w:val="32"/>
        </w:rPr>
        <w:t>常见贷款利率一般为年利率，大家比较好理解。而网络贷款普遍使用日利率、日息、月利率等概念，表面上看上去很优惠，实际上</w:t>
      </w:r>
      <w:r>
        <w:rPr>
          <w:rFonts w:ascii="仿宋" w:eastAsia="仿宋" w:hAnsi="仿宋" w:cs="仿宋" w:hint="eastAsia"/>
          <w:sz w:val="32"/>
          <w:szCs w:val="32"/>
        </w:rPr>
        <w:t>可能</w:t>
      </w:r>
      <w:r w:rsidRPr="004A44A7">
        <w:rPr>
          <w:rFonts w:ascii="仿宋" w:eastAsia="仿宋" w:hAnsi="仿宋" w:cs="仿宋" w:hint="eastAsia"/>
          <w:sz w:val="32"/>
          <w:szCs w:val="32"/>
        </w:rPr>
        <w:t>远远高出银行贷款利率，给借款人带来巨大的经济负担。以下用公式简单转换成年利率便于大家理解网络贷款实际利率水平：</w:t>
      </w:r>
    </w:p>
    <w:p w14:paraId="76C98D71" w14:textId="77777777" w:rsidR="00342E22" w:rsidRPr="004A44A7" w:rsidRDefault="00342E22" w:rsidP="00342E22">
      <w:pPr>
        <w:ind w:firstLineChars="200" w:firstLine="640"/>
        <w:rPr>
          <w:rFonts w:ascii="仿宋" w:eastAsia="仿宋" w:hAnsi="仿宋" w:cs="仿宋"/>
          <w:sz w:val="32"/>
          <w:szCs w:val="32"/>
        </w:rPr>
      </w:pPr>
      <w:r w:rsidRPr="004A44A7">
        <w:rPr>
          <w:rFonts w:ascii="仿宋" w:eastAsia="仿宋" w:hAnsi="仿宋" w:cs="仿宋" w:hint="eastAsia"/>
          <w:sz w:val="32"/>
          <w:szCs w:val="32"/>
        </w:rPr>
        <w:t>月利率=日利率×30；年利率=月利率×12</w:t>
      </w:r>
    </w:p>
    <w:p w14:paraId="2D44233C" w14:textId="77777777" w:rsidR="00342E22" w:rsidRPr="004A44A7" w:rsidRDefault="00342E22" w:rsidP="00342E22">
      <w:pPr>
        <w:ind w:firstLineChars="200" w:firstLine="640"/>
        <w:rPr>
          <w:rFonts w:ascii="仿宋" w:eastAsia="仿宋" w:hAnsi="仿宋" w:cs="仿宋"/>
          <w:sz w:val="32"/>
          <w:szCs w:val="32"/>
        </w:rPr>
      </w:pPr>
      <w:r w:rsidRPr="004A44A7">
        <w:rPr>
          <w:rFonts w:ascii="仿宋" w:eastAsia="仿宋" w:hAnsi="仿宋" w:cs="仿宋" w:hint="eastAsia"/>
          <w:sz w:val="32"/>
          <w:szCs w:val="32"/>
        </w:rPr>
        <w:t>如合同中约定贷款日利息是0.05%，那么月利率就是0.05%×30=1.5%，年利率就是1.5%×12=18%，也就是说一万块贷款每月会产生10000×1.5%=150元利息，每年会产生10000×18%=1800元利息。</w:t>
      </w:r>
    </w:p>
    <w:p w14:paraId="2A087FF4" w14:textId="77777777" w:rsidR="00342E22" w:rsidRPr="004A44A7" w:rsidRDefault="00342E22" w:rsidP="00342E22">
      <w:pPr>
        <w:ind w:firstLineChars="200" w:firstLine="640"/>
        <w:rPr>
          <w:rFonts w:ascii="黑体" w:eastAsia="黑体" w:hAnsi="黑体" w:cs="黑体"/>
          <w:sz w:val="32"/>
          <w:szCs w:val="32"/>
        </w:rPr>
      </w:pPr>
      <w:r w:rsidRPr="004A44A7">
        <w:rPr>
          <w:rFonts w:ascii="黑体" w:eastAsia="黑体" w:hAnsi="黑体" w:cs="黑体" w:hint="eastAsia"/>
          <w:sz w:val="32"/>
          <w:szCs w:val="32"/>
        </w:rPr>
        <w:t>七、如何保护好自己的信用？</w:t>
      </w:r>
    </w:p>
    <w:p w14:paraId="23216E3D" w14:textId="77777777" w:rsidR="00342E22" w:rsidRPr="004A44A7" w:rsidRDefault="00342E22" w:rsidP="00342E22">
      <w:pPr>
        <w:ind w:firstLineChars="200" w:firstLine="640"/>
        <w:rPr>
          <w:rFonts w:ascii="仿宋" w:eastAsia="仿宋" w:hAnsi="仿宋" w:cs="仿宋"/>
          <w:sz w:val="32"/>
          <w:szCs w:val="32"/>
        </w:rPr>
      </w:pPr>
      <w:r w:rsidRPr="004A44A7">
        <w:rPr>
          <w:rFonts w:ascii="仿宋" w:eastAsia="仿宋" w:hAnsi="仿宋" w:cs="仿宋" w:hint="eastAsia"/>
          <w:sz w:val="32"/>
          <w:szCs w:val="32"/>
        </w:rPr>
        <w:t>征信是依法采集、整理、保存、加工的自然人、法人及其他组织的信用信息，并对外提供信用报告、信用评估、信用信息咨询等服务，帮助客户判断、控制信用风险，进行信用管理的活动。</w:t>
      </w:r>
    </w:p>
    <w:p w14:paraId="548ECF49" w14:textId="77777777" w:rsidR="00342E22" w:rsidRPr="004A44A7" w:rsidRDefault="00342E22" w:rsidP="00342E22">
      <w:pPr>
        <w:ind w:firstLineChars="200" w:firstLine="640"/>
        <w:rPr>
          <w:rFonts w:ascii="仿宋" w:eastAsia="仿宋" w:hAnsi="仿宋" w:cs="仿宋"/>
          <w:sz w:val="32"/>
          <w:szCs w:val="32"/>
        </w:rPr>
      </w:pPr>
      <w:r w:rsidRPr="004A44A7">
        <w:rPr>
          <w:rFonts w:ascii="仿宋" w:eastAsia="仿宋" w:hAnsi="仿宋" w:cs="仿宋" w:hint="eastAsia"/>
          <w:sz w:val="32"/>
          <w:szCs w:val="32"/>
        </w:rPr>
        <w:t>个人征信很重要，所有不良记录都会对我们的工作和生活造成影响：</w:t>
      </w:r>
      <w:r w:rsidRPr="004A44A7">
        <w:rPr>
          <w:rFonts w:ascii="仿宋" w:eastAsia="仿宋" w:hAnsi="仿宋" w:cs="仿宋" w:hint="eastAsia"/>
          <w:b/>
          <w:bCs/>
          <w:sz w:val="32"/>
          <w:szCs w:val="32"/>
        </w:rPr>
        <w:t>1、影响申请贷款</w:t>
      </w:r>
      <w:r w:rsidRPr="004A44A7">
        <w:rPr>
          <w:rFonts w:ascii="仿宋" w:eastAsia="仿宋" w:hAnsi="仿宋" w:cs="仿宋" w:hint="eastAsia"/>
          <w:sz w:val="32"/>
          <w:szCs w:val="32"/>
        </w:rPr>
        <w:t>，如果有不良征信记录，在银行就无法贷到款，甚至信用卡也办不了；</w:t>
      </w:r>
      <w:r w:rsidRPr="004A44A7">
        <w:rPr>
          <w:rFonts w:ascii="仿宋" w:eastAsia="仿宋" w:hAnsi="仿宋" w:cs="仿宋" w:hint="eastAsia"/>
          <w:b/>
          <w:bCs/>
          <w:sz w:val="32"/>
          <w:szCs w:val="32"/>
        </w:rPr>
        <w:t>2、影响出行</w:t>
      </w:r>
      <w:r w:rsidRPr="004A44A7">
        <w:rPr>
          <w:rFonts w:ascii="仿宋" w:eastAsia="仿宋" w:hAnsi="仿宋" w:cs="仿宋" w:hint="eastAsia"/>
          <w:sz w:val="32"/>
          <w:szCs w:val="32"/>
        </w:rPr>
        <w:t>，比如无法乘坐飞机、火车等；</w:t>
      </w:r>
      <w:r w:rsidRPr="004A44A7">
        <w:rPr>
          <w:rFonts w:ascii="仿宋" w:eastAsia="仿宋" w:hAnsi="仿宋" w:cs="仿宋" w:hint="eastAsia"/>
          <w:b/>
          <w:bCs/>
          <w:sz w:val="32"/>
          <w:szCs w:val="32"/>
        </w:rPr>
        <w:t>3、影响就业</w:t>
      </w:r>
      <w:r w:rsidRPr="004A44A7">
        <w:rPr>
          <w:rFonts w:ascii="仿宋" w:eastAsia="仿宋" w:hAnsi="仿宋" w:cs="仿宋" w:hint="eastAsia"/>
          <w:sz w:val="32"/>
          <w:szCs w:val="32"/>
        </w:rPr>
        <w:t>，很多大公司在员工入职前会进行背景调查，如果查到有不良征信记录，将无法入职；</w:t>
      </w:r>
      <w:r w:rsidRPr="004A44A7">
        <w:rPr>
          <w:rFonts w:ascii="仿宋" w:eastAsia="仿宋" w:hAnsi="仿宋" w:cs="仿宋" w:hint="eastAsia"/>
          <w:b/>
          <w:bCs/>
          <w:sz w:val="32"/>
          <w:szCs w:val="32"/>
        </w:rPr>
        <w:t>4、影响家庭</w:t>
      </w:r>
      <w:r w:rsidRPr="004A44A7">
        <w:rPr>
          <w:rFonts w:ascii="仿宋" w:eastAsia="仿宋" w:hAnsi="仿宋" w:cs="仿宋" w:hint="eastAsia"/>
          <w:sz w:val="32"/>
          <w:szCs w:val="32"/>
        </w:rPr>
        <w:t>，不良征信记录除了对自己有影响外，对家</w:t>
      </w:r>
      <w:r w:rsidRPr="004A44A7">
        <w:rPr>
          <w:rFonts w:ascii="仿宋" w:eastAsia="仿宋" w:hAnsi="仿宋" w:cs="仿宋" w:hint="eastAsia"/>
          <w:sz w:val="32"/>
          <w:szCs w:val="32"/>
        </w:rPr>
        <w:lastRenderedPageBreak/>
        <w:t>庭也有一定影响，比如夫妻双方之间有一方有不良信用记录，那么另一方想贷款买房买车，也会被拒绝。</w:t>
      </w:r>
    </w:p>
    <w:p w14:paraId="05B2F50C" w14:textId="77777777" w:rsidR="00342E22" w:rsidRPr="004A44A7" w:rsidRDefault="00342E22" w:rsidP="00342E22">
      <w:pPr>
        <w:ind w:firstLineChars="200" w:firstLine="640"/>
        <w:rPr>
          <w:rFonts w:ascii="仿宋" w:eastAsia="仿宋" w:hAnsi="仿宋" w:cs="仿宋"/>
          <w:sz w:val="32"/>
          <w:szCs w:val="32"/>
        </w:rPr>
      </w:pPr>
      <w:r w:rsidRPr="004A44A7">
        <w:rPr>
          <w:rFonts w:ascii="仿宋" w:eastAsia="仿宋" w:hAnsi="仿宋" w:cs="仿宋" w:hint="eastAsia"/>
          <w:sz w:val="32"/>
          <w:szCs w:val="32"/>
        </w:rPr>
        <w:t>如何保护好自己的信用：</w:t>
      </w:r>
      <w:r w:rsidRPr="004A44A7">
        <w:rPr>
          <w:rFonts w:ascii="仿宋" w:eastAsia="仿宋" w:hAnsi="仿宋" w:cs="仿宋" w:hint="eastAsia"/>
          <w:b/>
          <w:bCs/>
          <w:sz w:val="32"/>
          <w:szCs w:val="32"/>
        </w:rPr>
        <w:t>一是</w:t>
      </w:r>
      <w:r w:rsidRPr="004A44A7">
        <w:rPr>
          <w:rFonts w:ascii="仿宋" w:eastAsia="仿宋" w:hAnsi="仿宋" w:cs="仿宋" w:hint="eastAsia"/>
          <w:sz w:val="32"/>
          <w:szCs w:val="32"/>
        </w:rPr>
        <w:t>妥善保管身份证件，身份信息不要随意提供给他人</w:t>
      </w:r>
      <w:r>
        <w:rPr>
          <w:rFonts w:ascii="仿宋" w:eastAsia="仿宋" w:hAnsi="仿宋" w:cs="仿宋" w:hint="eastAsia"/>
          <w:sz w:val="32"/>
          <w:szCs w:val="32"/>
        </w:rPr>
        <w:t>，防止他人冒用本人身份办理业务，产生金融债务。</w:t>
      </w:r>
      <w:r w:rsidRPr="004A44A7">
        <w:rPr>
          <w:rFonts w:ascii="仿宋" w:eastAsia="仿宋" w:hAnsi="仿宋" w:cs="仿宋" w:hint="eastAsia"/>
          <w:b/>
          <w:bCs/>
          <w:sz w:val="32"/>
          <w:szCs w:val="32"/>
        </w:rPr>
        <w:t>二是</w:t>
      </w:r>
      <w:r w:rsidRPr="004A44A7">
        <w:rPr>
          <w:rFonts w:ascii="仿宋" w:eastAsia="仿宋" w:hAnsi="仿宋" w:cs="仿宋" w:hint="eastAsia"/>
          <w:sz w:val="32"/>
          <w:szCs w:val="32"/>
        </w:rPr>
        <w:t>贷款或</w:t>
      </w:r>
      <w:r>
        <w:rPr>
          <w:rFonts w:ascii="仿宋" w:eastAsia="仿宋" w:hAnsi="仿宋" w:cs="仿宋" w:hint="eastAsia"/>
          <w:sz w:val="32"/>
          <w:szCs w:val="32"/>
        </w:rPr>
        <w:t>信用卡</w:t>
      </w:r>
      <w:r w:rsidRPr="004A44A7">
        <w:rPr>
          <w:rFonts w:ascii="仿宋" w:eastAsia="仿宋" w:hAnsi="仿宋" w:cs="仿宋" w:hint="eastAsia"/>
          <w:sz w:val="32"/>
          <w:szCs w:val="32"/>
        </w:rPr>
        <w:t>消费要量入为出，管好自身财务</w:t>
      </w:r>
      <w:r>
        <w:rPr>
          <w:rFonts w:ascii="仿宋" w:eastAsia="仿宋" w:hAnsi="仿宋" w:cs="仿宋" w:hint="eastAsia"/>
          <w:sz w:val="32"/>
          <w:szCs w:val="32"/>
        </w:rPr>
        <w:t>状况</w:t>
      </w:r>
      <w:r w:rsidRPr="004A44A7">
        <w:rPr>
          <w:rFonts w:ascii="仿宋" w:eastAsia="仿宋" w:hAnsi="仿宋" w:cs="仿宋" w:hint="eastAsia"/>
          <w:sz w:val="32"/>
          <w:szCs w:val="32"/>
        </w:rPr>
        <w:t>，避免因无法偿还欠款而产生的不良记录；认真履约，在贷款还款日之前，足额还款到还款账户，保持良好记录</w:t>
      </w:r>
      <w:r>
        <w:rPr>
          <w:rFonts w:ascii="仿宋" w:eastAsia="仿宋" w:hAnsi="仿宋" w:cs="仿宋" w:hint="eastAsia"/>
          <w:sz w:val="32"/>
          <w:szCs w:val="32"/>
        </w:rPr>
        <w:t>。</w:t>
      </w:r>
      <w:r w:rsidRPr="004A44A7">
        <w:rPr>
          <w:rFonts w:ascii="仿宋" w:eastAsia="仿宋" w:hAnsi="仿宋" w:cs="仿宋" w:hint="eastAsia"/>
          <w:b/>
          <w:bCs/>
          <w:sz w:val="32"/>
          <w:szCs w:val="32"/>
        </w:rPr>
        <w:t>三是</w:t>
      </w:r>
      <w:r w:rsidRPr="004A44A7">
        <w:rPr>
          <w:rFonts w:ascii="仿宋" w:eastAsia="仿宋" w:hAnsi="仿宋" w:cs="仿宋" w:hint="eastAsia"/>
          <w:sz w:val="32"/>
          <w:szCs w:val="32"/>
        </w:rPr>
        <w:t>个人基本信息发生变化时，要尽快联系银行更新信息；经常核对信用卡状态，避免卡片被盗而产生欠款。</w:t>
      </w:r>
      <w:r w:rsidRPr="004A44A7">
        <w:rPr>
          <w:rFonts w:ascii="仿宋" w:eastAsia="仿宋" w:hAnsi="仿宋" w:cs="仿宋" w:hint="eastAsia"/>
          <w:b/>
          <w:bCs/>
          <w:sz w:val="32"/>
          <w:szCs w:val="32"/>
        </w:rPr>
        <w:t>四是</w:t>
      </w:r>
      <w:r w:rsidRPr="004A44A7">
        <w:rPr>
          <w:rFonts w:ascii="仿宋" w:eastAsia="仿宋" w:hAnsi="仿宋" w:cs="仿宋" w:hint="eastAsia"/>
          <w:sz w:val="32"/>
          <w:szCs w:val="32"/>
        </w:rPr>
        <w:t>如为他人担保，首先要深入了解被担保人的资信状况，慎重考虑后方可决定</w:t>
      </w:r>
      <w:r>
        <w:rPr>
          <w:rFonts w:ascii="仿宋" w:eastAsia="仿宋" w:hAnsi="仿宋" w:cs="仿宋" w:hint="eastAsia"/>
          <w:sz w:val="32"/>
          <w:szCs w:val="32"/>
        </w:rPr>
        <w:t>；</w:t>
      </w:r>
      <w:r w:rsidRPr="004A44A7">
        <w:rPr>
          <w:rFonts w:ascii="仿宋" w:eastAsia="仿宋" w:hAnsi="仿宋" w:cs="仿宋" w:hint="eastAsia"/>
          <w:sz w:val="32"/>
          <w:szCs w:val="32"/>
        </w:rPr>
        <w:t>在签署合同时需看清贷款担保条款，确认自己的责任，最后在放款后要及时提醒被担保人按期足额还款，避免逾期。</w:t>
      </w:r>
    </w:p>
    <w:p w14:paraId="3D6F7273" w14:textId="77777777" w:rsidR="00342E22" w:rsidRPr="004A44A7" w:rsidRDefault="00342E22" w:rsidP="00342E22">
      <w:pPr>
        <w:ind w:firstLineChars="200" w:firstLine="640"/>
        <w:rPr>
          <w:rFonts w:ascii="仿宋" w:eastAsia="仿宋" w:hAnsi="仿宋" w:cs="仿宋"/>
          <w:sz w:val="32"/>
          <w:szCs w:val="32"/>
        </w:rPr>
      </w:pPr>
      <w:r w:rsidRPr="004A44A7">
        <w:rPr>
          <w:rFonts w:ascii="仿宋" w:eastAsia="仿宋" w:hAnsi="仿宋" w:cs="仿宋" w:hint="eastAsia"/>
          <w:sz w:val="32"/>
          <w:szCs w:val="32"/>
        </w:rPr>
        <w:t>对征信记录异议的处理渠道：对于非个人原因造成的信用记录，如果当事人持有异议，可以持个人有效身份证件，亲自或授权委托他人及时向业务发生机构或人民银行分支机构征信查询网点提出异议申请，并提供必要的证明材料以便进行有效验证即可，后续如有结果，经办机构将及时进行回复。</w:t>
      </w:r>
    </w:p>
    <w:p w14:paraId="77867C3E" w14:textId="77777777" w:rsidR="00342E22" w:rsidRPr="004A44A7" w:rsidRDefault="00342E22" w:rsidP="00342E22">
      <w:pPr>
        <w:ind w:firstLineChars="200" w:firstLine="640"/>
        <w:rPr>
          <w:rFonts w:ascii="黑体" w:eastAsia="黑体" w:hAnsi="黑体" w:cs="黑体"/>
          <w:sz w:val="32"/>
          <w:szCs w:val="32"/>
        </w:rPr>
      </w:pPr>
      <w:r w:rsidRPr="004A44A7">
        <w:rPr>
          <w:rFonts w:ascii="黑体" w:eastAsia="黑体" w:hAnsi="黑体" w:cs="黑体" w:hint="eastAsia"/>
          <w:sz w:val="32"/>
          <w:szCs w:val="32"/>
        </w:rPr>
        <w:t>八、如何识别“套路贷”？</w:t>
      </w:r>
    </w:p>
    <w:p w14:paraId="7D5947E3" w14:textId="77777777" w:rsidR="00342E22" w:rsidRPr="004A44A7" w:rsidRDefault="00342E22" w:rsidP="00342E22">
      <w:pPr>
        <w:ind w:firstLineChars="200" w:firstLine="640"/>
        <w:rPr>
          <w:rFonts w:ascii="仿宋" w:eastAsia="仿宋" w:hAnsi="仿宋" w:cs="仿宋"/>
          <w:sz w:val="32"/>
          <w:szCs w:val="32"/>
        </w:rPr>
      </w:pPr>
      <w:proofErr w:type="gramStart"/>
      <w:r w:rsidRPr="004A44A7">
        <w:rPr>
          <w:rFonts w:ascii="仿宋" w:eastAsia="仿宋" w:hAnsi="仿宋" w:cs="仿宋" w:hint="eastAsia"/>
          <w:sz w:val="32"/>
          <w:szCs w:val="32"/>
        </w:rPr>
        <w:t>套路贷是犯罪</w:t>
      </w:r>
      <w:proofErr w:type="gramEnd"/>
      <w:r w:rsidRPr="004A44A7">
        <w:rPr>
          <w:rFonts w:ascii="仿宋" w:eastAsia="仿宋" w:hAnsi="仿宋" w:cs="仿宋" w:hint="eastAsia"/>
          <w:sz w:val="32"/>
          <w:szCs w:val="32"/>
        </w:rPr>
        <w:t>分子以借款的名义，实际目的是占有被害人财产的行为。假借贷款之名，通过虚增债务、签订阴阳合</w:t>
      </w:r>
      <w:r w:rsidRPr="004A44A7">
        <w:rPr>
          <w:rFonts w:ascii="仿宋" w:eastAsia="仿宋" w:hAnsi="仿宋" w:cs="仿宋" w:hint="eastAsia"/>
          <w:sz w:val="32"/>
          <w:szCs w:val="32"/>
        </w:rPr>
        <w:lastRenderedPageBreak/>
        <w:t>同、虚假诉讼、胁迫逼债等方式，侵害金融消费者合法权益，是一种违法行为。 </w:t>
      </w:r>
    </w:p>
    <w:p w14:paraId="6527C8EC" w14:textId="77777777" w:rsidR="00342E22" w:rsidRPr="004A44A7" w:rsidRDefault="00342E22" w:rsidP="00342E22">
      <w:pPr>
        <w:ind w:firstLineChars="200" w:firstLine="640"/>
        <w:rPr>
          <w:rFonts w:ascii="仿宋" w:eastAsia="仿宋" w:hAnsi="仿宋" w:cs="仿宋"/>
          <w:sz w:val="32"/>
          <w:szCs w:val="32"/>
        </w:rPr>
      </w:pPr>
      <w:r>
        <w:rPr>
          <w:rFonts w:ascii="仿宋" w:eastAsia="仿宋" w:hAnsi="仿宋" w:cs="仿宋" w:hint="eastAsia"/>
          <w:sz w:val="32"/>
          <w:szCs w:val="32"/>
        </w:rPr>
        <w:t>常见的套路贷有以下套路：</w:t>
      </w:r>
      <w:r w:rsidRPr="00342E22">
        <w:rPr>
          <w:rFonts w:ascii="仿宋" w:eastAsia="仿宋" w:hAnsi="仿宋" w:cs="仿宋" w:hint="eastAsia"/>
          <w:b/>
          <w:sz w:val="32"/>
          <w:szCs w:val="32"/>
        </w:rPr>
        <w:t>一是</w:t>
      </w:r>
      <w:r w:rsidRPr="004A44A7">
        <w:rPr>
          <w:rFonts w:ascii="仿宋" w:eastAsia="仿宋" w:hAnsi="仿宋" w:cs="仿宋" w:hint="eastAsia"/>
          <w:sz w:val="32"/>
          <w:szCs w:val="32"/>
        </w:rPr>
        <w:t>包装成“民间借贷”</w:t>
      </w:r>
      <w:r>
        <w:rPr>
          <w:rFonts w:ascii="仿宋" w:eastAsia="仿宋" w:hAnsi="仿宋" w:cs="仿宋" w:hint="eastAsia"/>
          <w:sz w:val="32"/>
          <w:szCs w:val="32"/>
        </w:rPr>
        <w:t>，合同借款金额大大高于实际借款金额，</w:t>
      </w:r>
      <w:r w:rsidRPr="004A44A7">
        <w:rPr>
          <w:rFonts w:ascii="仿宋" w:eastAsia="仿宋" w:hAnsi="仿宋" w:cs="仿宋" w:hint="eastAsia"/>
          <w:sz w:val="32"/>
          <w:szCs w:val="32"/>
        </w:rPr>
        <w:t>签订虚高</w:t>
      </w:r>
      <w:r>
        <w:rPr>
          <w:rFonts w:ascii="仿宋" w:eastAsia="仿宋" w:hAnsi="仿宋" w:cs="仿宋" w:hint="eastAsia"/>
          <w:sz w:val="32"/>
          <w:szCs w:val="32"/>
        </w:rPr>
        <w:t>借款</w:t>
      </w:r>
      <w:r w:rsidRPr="004A44A7">
        <w:rPr>
          <w:rFonts w:ascii="仿宋" w:eastAsia="仿宋" w:hAnsi="仿宋" w:cs="仿宋" w:hint="eastAsia"/>
          <w:sz w:val="32"/>
          <w:szCs w:val="32"/>
        </w:rPr>
        <w:t>合同</w:t>
      </w:r>
      <w:r>
        <w:rPr>
          <w:rFonts w:ascii="仿宋" w:eastAsia="仿宋" w:hAnsi="仿宋" w:cs="仿宋" w:hint="eastAsia"/>
          <w:sz w:val="32"/>
          <w:szCs w:val="32"/>
        </w:rPr>
        <w:t>。</w:t>
      </w:r>
      <w:r w:rsidRPr="00342E22">
        <w:rPr>
          <w:rFonts w:ascii="仿宋" w:eastAsia="仿宋" w:hAnsi="仿宋" w:cs="仿宋" w:hint="eastAsia"/>
          <w:b/>
          <w:sz w:val="32"/>
          <w:szCs w:val="32"/>
        </w:rPr>
        <w:t>二是</w:t>
      </w:r>
      <w:r w:rsidRPr="004A44A7">
        <w:rPr>
          <w:rFonts w:ascii="仿宋" w:eastAsia="仿宋" w:hAnsi="仿宋" w:cs="仿宋" w:hint="eastAsia"/>
          <w:sz w:val="32"/>
          <w:szCs w:val="32"/>
        </w:rPr>
        <w:t>制作银行流水，</w:t>
      </w:r>
      <w:r>
        <w:rPr>
          <w:rFonts w:ascii="仿宋" w:eastAsia="仿宋" w:hAnsi="仿宋" w:cs="仿宋" w:hint="eastAsia"/>
          <w:sz w:val="32"/>
          <w:szCs w:val="32"/>
        </w:rPr>
        <w:t>将合同借款金额转给借款人后以现金方式收回，</w:t>
      </w:r>
      <w:r w:rsidRPr="004A44A7">
        <w:rPr>
          <w:rFonts w:ascii="仿宋" w:eastAsia="仿宋" w:hAnsi="仿宋" w:cs="仿宋" w:hint="eastAsia"/>
          <w:sz w:val="32"/>
          <w:szCs w:val="32"/>
        </w:rPr>
        <w:t>造成虚高合同金额已全部出借给借款人的假象</w:t>
      </w:r>
      <w:r>
        <w:rPr>
          <w:rFonts w:ascii="仿宋" w:eastAsia="仿宋" w:hAnsi="仿宋" w:cs="仿宋" w:hint="eastAsia"/>
          <w:sz w:val="32"/>
          <w:szCs w:val="32"/>
        </w:rPr>
        <w:t>。</w:t>
      </w:r>
      <w:r w:rsidRPr="00342E22">
        <w:rPr>
          <w:rFonts w:ascii="仿宋" w:eastAsia="仿宋" w:hAnsi="仿宋" w:cs="仿宋" w:hint="eastAsia"/>
          <w:b/>
          <w:sz w:val="32"/>
          <w:szCs w:val="32"/>
        </w:rPr>
        <w:t>三是</w:t>
      </w:r>
      <w:r w:rsidRPr="004A44A7">
        <w:rPr>
          <w:rFonts w:ascii="仿宋" w:eastAsia="仿宋" w:hAnsi="仿宋" w:cs="仿宋" w:hint="eastAsia"/>
          <w:sz w:val="32"/>
          <w:szCs w:val="32"/>
        </w:rPr>
        <w:t>单方面肆意认定被害人违约，并要求被害人立即偿还“虚高借款”</w:t>
      </w:r>
      <w:r>
        <w:rPr>
          <w:rFonts w:ascii="仿宋" w:eastAsia="仿宋" w:hAnsi="仿宋" w:cs="仿宋" w:hint="eastAsia"/>
          <w:sz w:val="32"/>
          <w:szCs w:val="32"/>
        </w:rPr>
        <w:t>。</w:t>
      </w:r>
      <w:r w:rsidRPr="00342E22">
        <w:rPr>
          <w:rFonts w:ascii="仿宋" w:eastAsia="仿宋" w:hAnsi="仿宋" w:cs="仿宋" w:hint="eastAsia"/>
          <w:b/>
          <w:sz w:val="32"/>
          <w:szCs w:val="32"/>
        </w:rPr>
        <w:t>四是</w:t>
      </w:r>
      <w:r>
        <w:rPr>
          <w:rFonts w:ascii="仿宋" w:eastAsia="仿宋" w:hAnsi="仿宋" w:cs="仿宋" w:hint="eastAsia"/>
          <w:sz w:val="32"/>
          <w:szCs w:val="32"/>
        </w:rPr>
        <w:t>在借款人无力马上还款时，重复上述套路，</w:t>
      </w:r>
      <w:r w:rsidRPr="004A44A7">
        <w:rPr>
          <w:rFonts w:ascii="仿宋" w:eastAsia="仿宋" w:hAnsi="仿宋" w:cs="仿宋" w:hint="eastAsia"/>
          <w:sz w:val="32"/>
          <w:szCs w:val="32"/>
        </w:rPr>
        <w:t>恶意垒高金额</w:t>
      </w:r>
      <w:r>
        <w:rPr>
          <w:rFonts w:ascii="仿宋" w:eastAsia="仿宋" w:hAnsi="仿宋" w:cs="仿宋" w:hint="eastAsia"/>
          <w:sz w:val="32"/>
          <w:szCs w:val="32"/>
        </w:rPr>
        <w:t>。</w:t>
      </w:r>
      <w:r w:rsidRPr="00342E22">
        <w:rPr>
          <w:rFonts w:ascii="仿宋" w:eastAsia="仿宋" w:hAnsi="仿宋" w:cs="仿宋" w:hint="eastAsia"/>
          <w:b/>
          <w:sz w:val="32"/>
          <w:szCs w:val="32"/>
        </w:rPr>
        <w:t>五是</w:t>
      </w:r>
      <w:r w:rsidRPr="004A44A7">
        <w:rPr>
          <w:rFonts w:ascii="仿宋" w:eastAsia="仿宋" w:hAnsi="仿宋" w:cs="仿宋" w:hint="eastAsia"/>
          <w:sz w:val="32"/>
          <w:szCs w:val="32"/>
        </w:rPr>
        <w:t>软硬兼施“索债”，或者提起虚假诉讼</w:t>
      </w:r>
      <w:r>
        <w:rPr>
          <w:rFonts w:ascii="仿宋" w:eastAsia="仿宋" w:hAnsi="仿宋" w:cs="仿宋" w:hint="eastAsia"/>
          <w:sz w:val="32"/>
          <w:szCs w:val="32"/>
        </w:rPr>
        <w:t>，索要借款人房屋等财产</w:t>
      </w:r>
      <w:r w:rsidRPr="004A44A7">
        <w:rPr>
          <w:rFonts w:ascii="仿宋" w:eastAsia="仿宋" w:hAnsi="仿宋" w:cs="仿宋" w:hint="eastAsia"/>
          <w:sz w:val="32"/>
          <w:szCs w:val="32"/>
        </w:rPr>
        <w:t>。</w:t>
      </w:r>
      <w:r w:rsidRPr="004A44A7">
        <w:rPr>
          <w:rFonts w:ascii="仿宋" w:eastAsia="仿宋" w:hAnsi="仿宋" w:cs="仿宋" w:hint="eastAsia"/>
          <w:sz w:val="32"/>
          <w:szCs w:val="32"/>
        </w:rPr>
        <w:fldChar w:fldCharType="begin"/>
      </w:r>
      <w:r w:rsidRPr="004A44A7">
        <w:rPr>
          <w:rFonts w:ascii="仿宋" w:eastAsia="仿宋" w:hAnsi="仿宋" w:cs="仿宋" w:hint="eastAsia"/>
          <w:sz w:val="32"/>
          <w:szCs w:val="32"/>
        </w:rPr>
        <w:instrText xml:space="preserve"> INCLUDEPICTURE "C:\\Users\\user\\AppData\\Local\\Temp\\msohtmlclip1\\01\\clip_image001.png" \* MERGEFORMATINET </w:instrText>
      </w:r>
      <w:r w:rsidRPr="004A44A7">
        <w:rPr>
          <w:rFonts w:ascii="仿宋" w:eastAsia="仿宋" w:hAnsi="仿宋" w:cs="仿宋" w:hint="eastAsia"/>
          <w:sz w:val="32"/>
          <w:szCs w:val="32"/>
        </w:rPr>
        <w:fldChar w:fldCharType="end"/>
      </w:r>
      <w:r w:rsidRPr="004A44A7">
        <w:rPr>
          <w:rFonts w:ascii="仿宋" w:eastAsia="仿宋" w:hAnsi="仿宋" w:cs="仿宋" w:hint="eastAsia"/>
          <w:sz w:val="32"/>
          <w:szCs w:val="32"/>
        </w:rPr>
        <w:fldChar w:fldCharType="begin"/>
      </w:r>
      <w:r w:rsidRPr="004A44A7">
        <w:rPr>
          <w:rFonts w:ascii="仿宋" w:eastAsia="仿宋" w:hAnsi="仿宋" w:cs="仿宋" w:hint="eastAsia"/>
          <w:sz w:val="32"/>
          <w:szCs w:val="32"/>
        </w:rPr>
        <w:instrText xml:space="preserve"> INCLUDEPICTURE "C:\\Users\\user\\AppData\\Local\\Temp\\msohtmlclip1\\01\\clip_image001.png" \* MERGEFORMATINET </w:instrText>
      </w:r>
      <w:r w:rsidRPr="004A44A7">
        <w:rPr>
          <w:rFonts w:ascii="仿宋" w:eastAsia="仿宋" w:hAnsi="仿宋" w:cs="仿宋" w:hint="eastAsia"/>
          <w:sz w:val="32"/>
          <w:szCs w:val="32"/>
        </w:rPr>
        <w:fldChar w:fldCharType="end"/>
      </w:r>
    </w:p>
    <w:p w14:paraId="4253F082" w14:textId="77777777" w:rsidR="00342E22" w:rsidRPr="004A44A7" w:rsidRDefault="00342E22" w:rsidP="00342E22">
      <w:pPr>
        <w:numPr>
          <w:ilvl w:val="255"/>
          <w:numId w:val="0"/>
        </w:numPr>
        <w:ind w:firstLineChars="200" w:firstLine="640"/>
        <w:rPr>
          <w:rFonts w:ascii="仿宋" w:eastAsia="仿宋" w:hAnsi="仿宋" w:cs="仿宋"/>
          <w:sz w:val="32"/>
          <w:szCs w:val="32"/>
        </w:rPr>
      </w:pPr>
      <w:r w:rsidRPr="004A44A7">
        <w:rPr>
          <w:rFonts w:ascii="仿宋" w:eastAsia="仿宋" w:hAnsi="仿宋" w:cs="仿宋" w:hint="eastAsia"/>
          <w:sz w:val="32"/>
          <w:szCs w:val="32"/>
        </w:rPr>
        <w:t>为了避免遭受这些损失，我们应该如何识别“套路贷”呢？</w:t>
      </w:r>
    </w:p>
    <w:p w14:paraId="293E7ED9" w14:textId="77777777" w:rsidR="00342E22" w:rsidRPr="004A44A7" w:rsidRDefault="00342E22" w:rsidP="00342E22">
      <w:pPr>
        <w:ind w:firstLineChars="200" w:firstLine="643"/>
        <w:rPr>
          <w:rFonts w:ascii="仿宋" w:eastAsia="仿宋" w:hAnsi="仿宋" w:cs="仿宋"/>
          <w:sz w:val="32"/>
          <w:szCs w:val="32"/>
        </w:rPr>
      </w:pPr>
      <w:r w:rsidRPr="00107893">
        <w:rPr>
          <w:rFonts w:ascii="仿宋" w:eastAsia="仿宋" w:hAnsi="仿宋" w:cs="仿宋" w:hint="eastAsia"/>
          <w:b/>
          <w:bCs/>
          <w:sz w:val="32"/>
          <w:szCs w:val="32"/>
        </w:rPr>
        <w:t>1.看是否持有合法证照。</w:t>
      </w:r>
      <w:r w:rsidRPr="004A44A7">
        <w:rPr>
          <w:rFonts w:ascii="仿宋" w:eastAsia="仿宋" w:hAnsi="仿宋" w:cs="仿宋" w:hint="eastAsia"/>
          <w:sz w:val="32"/>
          <w:szCs w:val="32"/>
        </w:rPr>
        <w:t>目前国内所有金融机构都要持牌经营，消费者可以查阅机构经营范围是否有借贷业务。</w:t>
      </w:r>
    </w:p>
    <w:p w14:paraId="5D951995" w14:textId="77777777" w:rsidR="00342E22" w:rsidRPr="004A44A7" w:rsidRDefault="00342E22" w:rsidP="00342E22">
      <w:pPr>
        <w:ind w:firstLineChars="200" w:firstLine="643"/>
        <w:rPr>
          <w:rFonts w:ascii="仿宋" w:eastAsia="仿宋" w:hAnsi="仿宋" w:cs="仿宋"/>
          <w:sz w:val="32"/>
          <w:szCs w:val="32"/>
        </w:rPr>
      </w:pPr>
      <w:r w:rsidRPr="00107893">
        <w:rPr>
          <w:rFonts w:ascii="仿宋" w:eastAsia="仿宋" w:hAnsi="仿宋" w:cs="仿宋" w:hint="eastAsia"/>
          <w:b/>
          <w:bCs/>
          <w:sz w:val="32"/>
          <w:szCs w:val="32"/>
        </w:rPr>
        <w:t>2.无需审核、无抵押迅速放款的往往暗藏玄机</w:t>
      </w:r>
      <w:r w:rsidRPr="004A44A7">
        <w:rPr>
          <w:rFonts w:ascii="仿宋" w:eastAsia="仿宋" w:hAnsi="仿宋" w:cs="仿宋" w:hint="eastAsia"/>
          <w:sz w:val="32"/>
          <w:szCs w:val="32"/>
        </w:rPr>
        <w:t>。正规的金融机构发放贷款需要资质审核进行风控，“套路贷”便以“无抵押、迅速放款”为条件吸引借款人,所以无需审核借款人还款能力、无任何条件贷款，需要高度怀疑其真实的目的。</w:t>
      </w:r>
    </w:p>
    <w:p w14:paraId="3C033F4C" w14:textId="77777777" w:rsidR="00342E22" w:rsidRPr="004A44A7" w:rsidRDefault="00342E22" w:rsidP="00342E22">
      <w:pPr>
        <w:ind w:firstLineChars="200" w:firstLine="643"/>
        <w:rPr>
          <w:rFonts w:ascii="仿宋" w:eastAsia="仿宋" w:hAnsi="仿宋" w:cs="仿宋"/>
          <w:sz w:val="32"/>
          <w:szCs w:val="32"/>
        </w:rPr>
      </w:pPr>
      <w:r w:rsidRPr="00107893">
        <w:rPr>
          <w:rFonts w:ascii="仿宋" w:eastAsia="仿宋" w:hAnsi="仿宋" w:cs="仿宋" w:hint="eastAsia"/>
          <w:b/>
          <w:bCs/>
          <w:sz w:val="32"/>
          <w:szCs w:val="32"/>
        </w:rPr>
        <w:t>3.注意各种名目的收费</w:t>
      </w:r>
      <w:r w:rsidRPr="004A44A7">
        <w:rPr>
          <w:rFonts w:ascii="仿宋" w:eastAsia="仿宋" w:hAnsi="仿宋" w:cs="仿宋" w:hint="eastAsia"/>
          <w:sz w:val="32"/>
          <w:szCs w:val="32"/>
        </w:rPr>
        <w:t>。正规的金融机构其利息收入已经包括了这些经营成本，如果贷款机构设立各种名目收取管理费、中介费、手续费、资金安排费等，应警惕“套路贷”之嫌。</w:t>
      </w:r>
    </w:p>
    <w:p w14:paraId="63A01C1A" w14:textId="77777777" w:rsidR="00342E22" w:rsidRPr="004A44A7" w:rsidRDefault="00342E22" w:rsidP="00342E22">
      <w:pPr>
        <w:ind w:firstLineChars="200" w:firstLine="643"/>
        <w:rPr>
          <w:rFonts w:ascii="仿宋" w:eastAsia="仿宋" w:hAnsi="仿宋" w:cs="仿宋"/>
          <w:sz w:val="32"/>
          <w:szCs w:val="32"/>
        </w:rPr>
      </w:pPr>
      <w:r w:rsidRPr="00107893">
        <w:rPr>
          <w:rFonts w:ascii="仿宋" w:eastAsia="仿宋" w:hAnsi="仿宋" w:cs="仿宋" w:hint="eastAsia"/>
          <w:b/>
          <w:bCs/>
          <w:sz w:val="32"/>
          <w:szCs w:val="32"/>
        </w:rPr>
        <w:lastRenderedPageBreak/>
        <w:t>4.看放贷金额和合同金额是否一致</w:t>
      </w:r>
      <w:r w:rsidRPr="004A44A7">
        <w:rPr>
          <w:rFonts w:ascii="仿宋" w:eastAsia="仿宋" w:hAnsi="仿宋" w:cs="仿宋" w:hint="eastAsia"/>
          <w:sz w:val="32"/>
          <w:szCs w:val="32"/>
        </w:rPr>
        <w:t>。如果合同金额高于放贷金额就要多个心眼，极有可能就是收“砍头息”，两张欠条更是满满的套路。如果资金已经进入账户，贷款机构又以其他名目收回，那么基本已经中招。</w:t>
      </w:r>
    </w:p>
    <w:p w14:paraId="1062F4F4" w14:textId="77777777" w:rsidR="00342E22" w:rsidRPr="004A44A7" w:rsidRDefault="00342E22" w:rsidP="00342E22">
      <w:pPr>
        <w:ind w:firstLineChars="200" w:firstLine="643"/>
        <w:rPr>
          <w:rFonts w:ascii="仿宋" w:eastAsia="仿宋" w:hAnsi="仿宋" w:cs="仿宋"/>
          <w:sz w:val="32"/>
          <w:szCs w:val="32"/>
        </w:rPr>
      </w:pPr>
      <w:r w:rsidRPr="00107893">
        <w:rPr>
          <w:rFonts w:ascii="仿宋" w:eastAsia="仿宋" w:hAnsi="仿宋" w:cs="仿宋" w:hint="eastAsia"/>
          <w:b/>
          <w:bCs/>
          <w:sz w:val="32"/>
          <w:szCs w:val="32"/>
        </w:rPr>
        <w:t>5.看借款机构是否会频繁变更经营地址</w:t>
      </w:r>
      <w:r w:rsidRPr="004A44A7">
        <w:rPr>
          <w:rFonts w:ascii="仿宋" w:eastAsia="仿宋" w:hAnsi="仿宋" w:cs="仿宋" w:hint="eastAsia"/>
          <w:sz w:val="32"/>
          <w:szCs w:val="32"/>
        </w:rPr>
        <w:t>。如果你的贷款机构不关心你能否按期还款，甚至在不通知你的情况下偷偷转换场所，通常存在问题，这会导致你还款无门造成违约，进而产生高额的违约金。</w:t>
      </w:r>
    </w:p>
    <w:p w14:paraId="3F5BF082" w14:textId="77777777" w:rsidR="00342E22" w:rsidRPr="004A44A7" w:rsidRDefault="00342E22" w:rsidP="00342E22">
      <w:pPr>
        <w:rPr>
          <w:rFonts w:ascii="仿宋" w:eastAsia="仿宋" w:hAnsi="仿宋" w:cs="仿宋"/>
          <w:sz w:val="32"/>
          <w:szCs w:val="32"/>
        </w:rPr>
      </w:pPr>
      <w:r w:rsidRPr="004A44A7">
        <w:rPr>
          <w:rFonts w:ascii="仿宋" w:eastAsia="仿宋" w:hAnsi="仿宋" w:cs="仿宋" w:hint="eastAsia"/>
          <w:sz w:val="32"/>
          <w:szCs w:val="32"/>
        </w:rPr>
        <w:br w:type="page"/>
      </w:r>
    </w:p>
    <w:p w14:paraId="45268A16" w14:textId="77777777" w:rsidR="00342E22" w:rsidRPr="00342E22" w:rsidRDefault="00342E22" w:rsidP="00342E22">
      <w:pPr>
        <w:rPr>
          <w:rFonts w:ascii="宋体-18030" w:eastAsia="宋体-18030" w:hAnsi="宋体-18030" w:cs="宋体-18030"/>
          <w:b/>
          <w:bCs/>
          <w:sz w:val="32"/>
          <w:szCs w:val="32"/>
        </w:rPr>
      </w:pPr>
      <w:r w:rsidRPr="00342E22">
        <w:rPr>
          <w:rFonts w:ascii="宋体-18030" w:eastAsia="宋体-18030" w:hAnsi="宋体-18030" w:cs="宋体-18030" w:hint="eastAsia"/>
          <w:b/>
          <w:bCs/>
          <w:sz w:val="32"/>
          <w:szCs w:val="32"/>
        </w:rPr>
        <w:lastRenderedPageBreak/>
        <w:t>案例警示：</w:t>
      </w:r>
    </w:p>
    <w:p w14:paraId="728C462E" w14:textId="77777777" w:rsidR="00342E22" w:rsidRPr="00342E22" w:rsidRDefault="00342E22" w:rsidP="00342E22">
      <w:pPr>
        <w:spacing w:beforeLines="100" w:before="312"/>
        <w:jc w:val="center"/>
        <w:rPr>
          <w:rFonts w:ascii="方正小标宋简体" w:eastAsia="方正小标宋简体" w:hAnsi="华文中宋" w:cs="华文中宋"/>
          <w:sz w:val="36"/>
          <w:szCs w:val="36"/>
        </w:rPr>
      </w:pPr>
      <w:r w:rsidRPr="00342E22">
        <w:rPr>
          <w:rFonts w:ascii="方正小标宋简体" w:eastAsia="方正小标宋简体" w:hAnsi="华文中宋" w:cs="华文中宋" w:hint="eastAsia"/>
          <w:sz w:val="36"/>
          <w:szCs w:val="36"/>
        </w:rPr>
        <w:t>防范</w:t>
      </w:r>
      <w:proofErr w:type="gramStart"/>
      <w:r w:rsidRPr="00342E22">
        <w:rPr>
          <w:rFonts w:ascii="方正小标宋简体" w:eastAsia="方正小标宋简体" w:hAnsi="华文中宋" w:cs="华文中宋" w:hint="eastAsia"/>
          <w:sz w:val="36"/>
          <w:szCs w:val="36"/>
        </w:rPr>
        <w:t>套路贷要做到</w:t>
      </w:r>
      <w:proofErr w:type="gramEnd"/>
      <w:r w:rsidRPr="00342E22">
        <w:rPr>
          <w:rFonts w:ascii="方正小标宋简体" w:eastAsia="方正小标宋简体" w:hAnsi="华文中宋" w:cs="华文中宋" w:hint="eastAsia"/>
          <w:sz w:val="36"/>
          <w:szCs w:val="36"/>
        </w:rPr>
        <w:t>五个“注意”</w:t>
      </w:r>
    </w:p>
    <w:p w14:paraId="0A6D4AE6" w14:textId="77777777" w:rsidR="00342E22" w:rsidRPr="004A44A7" w:rsidRDefault="00342E22" w:rsidP="00342E22">
      <w:pPr>
        <w:spacing w:line="540" w:lineRule="exact"/>
        <w:ind w:firstLineChars="200" w:firstLine="640"/>
        <w:rPr>
          <w:rFonts w:ascii="仿宋_GB2312" w:eastAsia="仿宋_GB2312"/>
          <w:sz w:val="32"/>
          <w:szCs w:val="32"/>
        </w:rPr>
      </w:pPr>
    </w:p>
    <w:p w14:paraId="1DDF1A85" w14:textId="77777777" w:rsidR="00342E22" w:rsidRPr="004A44A7" w:rsidRDefault="00342E22" w:rsidP="00342E22">
      <w:pPr>
        <w:spacing w:line="540" w:lineRule="exact"/>
        <w:ind w:firstLineChars="200" w:firstLine="640"/>
        <w:rPr>
          <w:rFonts w:ascii="仿宋" w:eastAsia="仿宋" w:hAnsi="仿宋"/>
          <w:sz w:val="32"/>
          <w:szCs w:val="32"/>
        </w:rPr>
      </w:pPr>
      <w:proofErr w:type="gramStart"/>
      <w:r w:rsidRPr="004A44A7">
        <w:rPr>
          <w:rFonts w:ascii="仿宋" w:eastAsia="仿宋" w:hAnsi="仿宋" w:hint="eastAsia"/>
          <w:sz w:val="32"/>
          <w:szCs w:val="32"/>
        </w:rPr>
        <w:t>套路贷是指</w:t>
      </w:r>
      <w:proofErr w:type="gramEnd"/>
      <w:r w:rsidRPr="004A44A7">
        <w:rPr>
          <w:rFonts w:ascii="仿宋" w:eastAsia="仿宋" w:hAnsi="仿宋" w:hint="eastAsia"/>
          <w:sz w:val="32"/>
          <w:szCs w:val="32"/>
        </w:rPr>
        <w:t>假借民间借贷之名，诱使或迫使被害人签订“借贷”、“抵押”、“担保”等相关合同协议，通过虚增借贷金额、恶意制造违约、肆意认定违约、毁</w:t>
      </w:r>
      <w:proofErr w:type="gramStart"/>
      <w:r w:rsidRPr="004A44A7">
        <w:rPr>
          <w:rFonts w:ascii="仿宋" w:eastAsia="仿宋" w:hAnsi="仿宋" w:hint="eastAsia"/>
          <w:sz w:val="32"/>
          <w:szCs w:val="32"/>
        </w:rPr>
        <w:t>匿</w:t>
      </w:r>
      <w:proofErr w:type="gramEnd"/>
      <w:r w:rsidRPr="004A44A7">
        <w:rPr>
          <w:rFonts w:ascii="仿宋" w:eastAsia="仿宋" w:hAnsi="仿宋" w:hint="eastAsia"/>
          <w:sz w:val="32"/>
          <w:szCs w:val="32"/>
        </w:rPr>
        <w:t>还款证据等方式形成虚假债权债务，并借助诉讼、仲裁、公证或者采用暴力、威胁以及其他手段非法占有被害人财物的相关违法犯罪活动。</w:t>
      </w:r>
    </w:p>
    <w:p w14:paraId="1309264D" w14:textId="77777777" w:rsidR="00342E22" w:rsidRPr="00342E22" w:rsidRDefault="00342E22" w:rsidP="00342E22">
      <w:pPr>
        <w:spacing w:line="540" w:lineRule="exact"/>
        <w:ind w:firstLineChars="200" w:firstLine="640"/>
        <w:rPr>
          <w:rFonts w:ascii="黑体" w:eastAsia="黑体" w:hAnsi="黑体"/>
          <w:sz w:val="32"/>
          <w:szCs w:val="32"/>
        </w:rPr>
      </w:pPr>
      <w:r w:rsidRPr="00342E22">
        <w:rPr>
          <w:rFonts w:ascii="黑体" w:eastAsia="黑体" w:hAnsi="黑体" w:hint="eastAsia"/>
          <w:sz w:val="32"/>
          <w:szCs w:val="32"/>
        </w:rPr>
        <w:t>一、典型案例</w:t>
      </w:r>
    </w:p>
    <w:p w14:paraId="610F2479" w14:textId="77777777" w:rsidR="00342E22" w:rsidRPr="004A44A7" w:rsidRDefault="00342E22" w:rsidP="00342E22">
      <w:pPr>
        <w:spacing w:line="540" w:lineRule="exact"/>
        <w:ind w:firstLineChars="200" w:firstLine="640"/>
        <w:rPr>
          <w:rFonts w:ascii="仿宋" w:eastAsia="仿宋" w:hAnsi="仿宋"/>
          <w:sz w:val="32"/>
          <w:szCs w:val="32"/>
        </w:rPr>
      </w:pPr>
      <w:r w:rsidRPr="004A44A7">
        <w:rPr>
          <w:rFonts w:ascii="仿宋" w:eastAsia="仿宋" w:hAnsi="仿宋" w:hint="eastAsia"/>
          <w:sz w:val="32"/>
          <w:szCs w:val="32"/>
        </w:rPr>
        <w:t>小张是某大学大二学生，为提高自己的生活水平，追求高档物质享受，购买奢侈品、化妆品等，开始接触P2P校园借贷平台。入不敷出的她常常使用蚂蚁花呗、趣分期，导致越花越厉害，</w:t>
      </w:r>
      <w:proofErr w:type="gramStart"/>
      <w:r w:rsidRPr="004A44A7">
        <w:rPr>
          <w:rFonts w:ascii="仿宋" w:eastAsia="仿宋" w:hAnsi="仿宋" w:hint="eastAsia"/>
          <w:sz w:val="32"/>
          <w:szCs w:val="32"/>
        </w:rPr>
        <w:t>各种网贷平台</w:t>
      </w:r>
      <w:proofErr w:type="gramEnd"/>
      <w:r w:rsidRPr="004A44A7">
        <w:rPr>
          <w:rFonts w:ascii="仿宋" w:eastAsia="仿宋" w:hAnsi="仿宋" w:hint="eastAsia"/>
          <w:sz w:val="32"/>
          <w:szCs w:val="32"/>
        </w:rPr>
        <w:t>也越陷越深，使得自己一直处于拆东墙补西墙的状态，直到有一天她发现自己没办法“填坑”时，在网友的介绍下，开始在各种非正规的网络平台上借款。</w:t>
      </w:r>
    </w:p>
    <w:p w14:paraId="1CF72142" w14:textId="118179F0" w:rsidR="00342E22" w:rsidRPr="004A44A7" w:rsidRDefault="00342E22" w:rsidP="00342E22">
      <w:pPr>
        <w:spacing w:line="540" w:lineRule="exact"/>
        <w:ind w:firstLineChars="200" w:firstLine="640"/>
        <w:rPr>
          <w:rFonts w:ascii="仿宋" w:eastAsia="仿宋" w:hAnsi="仿宋"/>
          <w:sz w:val="32"/>
          <w:szCs w:val="32"/>
        </w:rPr>
      </w:pPr>
      <w:r w:rsidRPr="004A44A7">
        <w:rPr>
          <w:rFonts w:ascii="仿宋" w:eastAsia="仿宋" w:hAnsi="仿宋" w:hint="eastAsia"/>
          <w:sz w:val="32"/>
          <w:szCs w:val="32"/>
        </w:rPr>
        <w:t>2017年的一天，小张在某网络借贷平台上借款1万元，</w:t>
      </w:r>
      <w:proofErr w:type="gramStart"/>
      <w:r w:rsidRPr="004A44A7">
        <w:rPr>
          <w:rFonts w:ascii="仿宋" w:eastAsia="仿宋" w:hAnsi="仿宋" w:hint="eastAsia"/>
          <w:sz w:val="32"/>
          <w:szCs w:val="32"/>
        </w:rPr>
        <w:t>周利</w:t>
      </w:r>
      <w:r w:rsidR="006555CD">
        <w:rPr>
          <w:rFonts w:ascii="仿宋" w:eastAsia="仿宋" w:hAnsi="仿宋" w:hint="eastAsia"/>
          <w:sz w:val="32"/>
          <w:szCs w:val="32"/>
        </w:rPr>
        <w:t>率</w:t>
      </w:r>
      <w:proofErr w:type="gramEnd"/>
      <w:r w:rsidRPr="004A44A7">
        <w:rPr>
          <w:rFonts w:ascii="仿宋" w:eastAsia="仿宋" w:hAnsi="仿宋" w:hint="eastAsia"/>
          <w:sz w:val="32"/>
          <w:szCs w:val="32"/>
        </w:rPr>
        <w:t>30%，因为没还上，重新借了新债还旧债，</w:t>
      </w:r>
      <w:proofErr w:type="gramStart"/>
      <w:r w:rsidRPr="004A44A7">
        <w:rPr>
          <w:rFonts w:ascii="仿宋" w:eastAsia="仿宋" w:hAnsi="仿宋" w:hint="eastAsia"/>
          <w:sz w:val="32"/>
          <w:szCs w:val="32"/>
        </w:rPr>
        <w:t>周利率</w:t>
      </w:r>
      <w:proofErr w:type="gramEnd"/>
      <w:r w:rsidRPr="004A44A7">
        <w:rPr>
          <w:rFonts w:ascii="仿宋" w:eastAsia="仿宋" w:hAnsi="仿宋" w:hint="eastAsia"/>
          <w:sz w:val="32"/>
          <w:szCs w:val="32"/>
        </w:rPr>
        <w:t>仍为30%，利滚利欠款总额达到25万，小张更是无力偿还，只能通过再次借新贷还</w:t>
      </w:r>
      <w:proofErr w:type="gramStart"/>
      <w:r w:rsidRPr="004A44A7">
        <w:rPr>
          <w:rFonts w:ascii="仿宋" w:eastAsia="仿宋" w:hAnsi="仿宋" w:hint="eastAsia"/>
          <w:sz w:val="32"/>
          <w:szCs w:val="32"/>
        </w:rPr>
        <w:t>旧贷</w:t>
      </w:r>
      <w:proofErr w:type="gramEnd"/>
      <w:r w:rsidRPr="004A44A7">
        <w:rPr>
          <w:rFonts w:ascii="仿宋" w:eastAsia="仿宋" w:hAnsi="仿宋" w:hint="eastAsia"/>
          <w:sz w:val="32"/>
          <w:szCs w:val="32"/>
        </w:rPr>
        <w:t>的方式来还款，此时对方已不轻易再借款。很快新的还款日期到了，张某仍无法还款，对方并开始了暴力催收，不停</w:t>
      </w:r>
      <w:r w:rsidR="006555CD">
        <w:rPr>
          <w:rFonts w:ascii="仿宋" w:eastAsia="仿宋" w:hAnsi="仿宋" w:hint="eastAsia"/>
          <w:sz w:val="32"/>
          <w:szCs w:val="32"/>
        </w:rPr>
        <w:t>地</w:t>
      </w:r>
      <w:r w:rsidRPr="004A44A7">
        <w:rPr>
          <w:rFonts w:ascii="仿宋" w:eastAsia="仿宋" w:hAnsi="仿宋" w:hint="eastAsia"/>
          <w:sz w:val="32"/>
          <w:szCs w:val="32"/>
        </w:rPr>
        <w:t>打电话给小张的朋友、老师、家人，散布对小张的不利言论，并严重威胁到小张的正常生活，害得小张在家人及朋友面前抬不起头，承受巨大的精神压力，</w:t>
      </w:r>
      <w:r w:rsidRPr="004A44A7">
        <w:rPr>
          <w:rFonts w:ascii="仿宋" w:eastAsia="仿宋" w:hAnsi="仿宋" w:hint="eastAsia"/>
          <w:sz w:val="32"/>
          <w:szCs w:val="32"/>
        </w:rPr>
        <w:lastRenderedPageBreak/>
        <w:t>且债务数额像雪球一样越滚越大。</w:t>
      </w:r>
    </w:p>
    <w:p w14:paraId="4FC398A6" w14:textId="77777777" w:rsidR="00342E22" w:rsidRPr="00342E22" w:rsidRDefault="00342E22" w:rsidP="00342E22">
      <w:pPr>
        <w:spacing w:line="540" w:lineRule="exact"/>
        <w:ind w:firstLineChars="200" w:firstLine="640"/>
        <w:rPr>
          <w:rFonts w:ascii="黑体" w:eastAsia="黑体" w:hAnsi="黑体"/>
          <w:sz w:val="32"/>
          <w:szCs w:val="32"/>
        </w:rPr>
      </w:pPr>
      <w:r w:rsidRPr="00342E22">
        <w:rPr>
          <w:rFonts w:ascii="黑体" w:eastAsia="黑体" w:hAnsi="黑体" w:hint="eastAsia"/>
          <w:sz w:val="32"/>
          <w:szCs w:val="32"/>
        </w:rPr>
        <w:t>二、案例分析</w:t>
      </w:r>
    </w:p>
    <w:p w14:paraId="1DC3F093" w14:textId="77777777" w:rsidR="00342E22" w:rsidRPr="004A44A7" w:rsidRDefault="00342E22" w:rsidP="00342E22">
      <w:pPr>
        <w:spacing w:line="540" w:lineRule="exact"/>
        <w:ind w:firstLineChars="200" w:firstLine="640"/>
        <w:rPr>
          <w:rFonts w:ascii="仿宋" w:eastAsia="仿宋" w:hAnsi="仿宋"/>
          <w:sz w:val="32"/>
          <w:szCs w:val="32"/>
        </w:rPr>
      </w:pPr>
      <w:r w:rsidRPr="004A44A7">
        <w:rPr>
          <w:rFonts w:ascii="仿宋" w:eastAsia="仿宋" w:hAnsi="仿宋" w:hint="eastAsia"/>
          <w:sz w:val="32"/>
          <w:szCs w:val="32"/>
        </w:rPr>
        <w:t>套路</w:t>
      </w:r>
      <w:proofErr w:type="gramStart"/>
      <w:r w:rsidRPr="004A44A7">
        <w:rPr>
          <w:rFonts w:ascii="仿宋" w:eastAsia="仿宋" w:hAnsi="仿宋" w:hint="eastAsia"/>
          <w:sz w:val="32"/>
          <w:szCs w:val="32"/>
        </w:rPr>
        <w:t>贷主</w:t>
      </w:r>
      <w:proofErr w:type="gramEnd"/>
      <w:r w:rsidRPr="004A44A7">
        <w:rPr>
          <w:rFonts w:ascii="仿宋" w:eastAsia="仿宋" w:hAnsi="仿宋" w:hint="eastAsia"/>
          <w:sz w:val="32"/>
          <w:szCs w:val="32"/>
        </w:rPr>
        <w:t>要是抓住了部分人急于快速获取资金的心理，以无抵押、无担保、快速放款为诱饵，诱使人落入陷阱。同时，一些人缺乏风险意识，在用钱心切的情况下，对借款合同的内容没有认真审查，在“套路”下被制造出一系列不利于自己的证据，直至事态扩大损失惨重。</w:t>
      </w:r>
    </w:p>
    <w:p w14:paraId="00F0E9D5" w14:textId="77777777" w:rsidR="00342E22" w:rsidRPr="00342E22" w:rsidRDefault="00342E22" w:rsidP="00342E22">
      <w:pPr>
        <w:spacing w:line="540" w:lineRule="exact"/>
        <w:ind w:firstLineChars="200" w:firstLine="640"/>
        <w:rPr>
          <w:rFonts w:ascii="黑体" w:eastAsia="黑体" w:hAnsi="黑体"/>
          <w:sz w:val="32"/>
          <w:szCs w:val="32"/>
        </w:rPr>
      </w:pPr>
      <w:r w:rsidRPr="00342E22">
        <w:rPr>
          <w:rFonts w:ascii="黑体" w:eastAsia="黑体" w:hAnsi="黑体" w:hint="eastAsia"/>
          <w:sz w:val="32"/>
          <w:szCs w:val="32"/>
        </w:rPr>
        <w:t>三、风险提示</w:t>
      </w:r>
    </w:p>
    <w:p w14:paraId="35474D39" w14:textId="77777777" w:rsidR="00342E22" w:rsidRPr="004A44A7" w:rsidRDefault="00342E22" w:rsidP="00342E22">
      <w:pPr>
        <w:spacing w:line="540" w:lineRule="exact"/>
        <w:ind w:firstLineChars="200" w:firstLine="640"/>
        <w:rPr>
          <w:rFonts w:ascii="仿宋" w:eastAsia="仿宋" w:hAnsi="仿宋"/>
          <w:sz w:val="32"/>
          <w:szCs w:val="32"/>
        </w:rPr>
      </w:pPr>
      <w:r w:rsidRPr="004A44A7">
        <w:rPr>
          <w:rFonts w:ascii="仿宋" w:eastAsia="仿宋" w:hAnsi="仿宋" w:hint="eastAsia"/>
          <w:sz w:val="32"/>
          <w:szCs w:val="32"/>
        </w:rPr>
        <w:t>为了避免生命财产损失，广大消费者要提高警惕，增强自我保护意识和能力。消费者务必做到“五个注意”。</w:t>
      </w:r>
    </w:p>
    <w:p w14:paraId="0B6A4A12" w14:textId="77777777" w:rsidR="00342E22" w:rsidRPr="004A44A7" w:rsidRDefault="00342E22" w:rsidP="00342E22">
      <w:pPr>
        <w:spacing w:line="540" w:lineRule="exact"/>
        <w:ind w:firstLineChars="200" w:firstLine="643"/>
        <w:rPr>
          <w:rFonts w:ascii="仿宋" w:eastAsia="仿宋" w:hAnsi="仿宋"/>
          <w:sz w:val="32"/>
          <w:szCs w:val="32"/>
        </w:rPr>
      </w:pPr>
      <w:r w:rsidRPr="004A44A7">
        <w:rPr>
          <w:rFonts w:ascii="仿宋" w:eastAsia="仿宋" w:hAnsi="仿宋" w:hint="eastAsia"/>
          <w:b/>
          <w:sz w:val="32"/>
          <w:szCs w:val="32"/>
        </w:rPr>
        <w:t>一是注意选择正规平台。</w:t>
      </w:r>
      <w:r w:rsidRPr="004A44A7">
        <w:rPr>
          <w:rFonts w:ascii="仿宋" w:eastAsia="仿宋" w:hAnsi="仿宋" w:hint="eastAsia"/>
          <w:sz w:val="32"/>
          <w:szCs w:val="32"/>
        </w:rPr>
        <w:t>在选择贷款平台上一定要慎重，能够从正规银行获取贷款的不要选择不知名的公司，一定要选择的也一定要仔细查看对方的资质和信誉，不要因为紧迫心情，盲目寻找不正规公司借款。</w:t>
      </w:r>
    </w:p>
    <w:p w14:paraId="07A842A9" w14:textId="77777777" w:rsidR="00342E22" w:rsidRPr="004A44A7" w:rsidRDefault="00342E22" w:rsidP="00342E22">
      <w:pPr>
        <w:spacing w:line="540" w:lineRule="exact"/>
        <w:ind w:firstLineChars="200" w:firstLine="643"/>
        <w:rPr>
          <w:rFonts w:ascii="仿宋" w:eastAsia="仿宋" w:hAnsi="仿宋"/>
          <w:sz w:val="32"/>
          <w:szCs w:val="32"/>
        </w:rPr>
      </w:pPr>
      <w:r w:rsidRPr="004A44A7">
        <w:rPr>
          <w:rFonts w:ascii="仿宋" w:eastAsia="仿宋" w:hAnsi="仿宋" w:hint="eastAsia"/>
          <w:b/>
          <w:sz w:val="32"/>
          <w:szCs w:val="32"/>
        </w:rPr>
        <w:t>二是注意看清合同条款。</w:t>
      </w:r>
      <w:r w:rsidRPr="004A44A7">
        <w:rPr>
          <w:rFonts w:ascii="仿宋" w:eastAsia="仿宋" w:hAnsi="仿宋" w:hint="eastAsia"/>
          <w:sz w:val="32"/>
          <w:szCs w:val="32"/>
        </w:rPr>
        <w:t>对方既然愿意给你贷款，急迫的心情可以暂时放下，仔细验看合同条款不可少。套路贷的合同通常存在极大的霸王条款甚至是欺诈，发现问题及时脱身。</w:t>
      </w:r>
    </w:p>
    <w:p w14:paraId="5D120C5F" w14:textId="77777777" w:rsidR="00342E22" w:rsidRPr="004A44A7" w:rsidRDefault="00342E22" w:rsidP="00342E22">
      <w:pPr>
        <w:spacing w:line="540" w:lineRule="exact"/>
        <w:ind w:firstLineChars="200" w:firstLine="643"/>
        <w:rPr>
          <w:rFonts w:ascii="仿宋" w:eastAsia="仿宋" w:hAnsi="仿宋"/>
          <w:sz w:val="32"/>
          <w:szCs w:val="32"/>
        </w:rPr>
      </w:pPr>
      <w:r w:rsidRPr="004A44A7">
        <w:rPr>
          <w:rFonts w:ascii="仿宋" w:eastAsia="仿宋" w:hAnsi="仿宋" w:hint="eastAsia"/>
          <w:b/>
          <w:sz w:val="32"/>
          <w:szCs w:val="32"/>
        </w:rPr>
        <w:t>三是注意不合理的要求。</w:t>
      </w:r>
      <w:r w:rsidRPr="004A44A7">
        <w:rPr>
          <w:rFonts w:ascii="仿宋" w:eastAsia="仿宋" w:hAnsi="仿宋" w:hint="eastAsia"/>
          <w:sz w:val="32"/>
          <w:szCs w:val="32"/>
        </w:rPr>
        <w:t>在一些套路贷中，经常会出现没有贷款资金还没有下来，却让你交费用</w:t>
      </w:r>
      <w:proofErr w:type="gramStart"/>
      <w:r w:rsidRPr="004A44A7">
        <w:rPr>
          <w:rFonts w:ascii="仿宋" w:eastAsia="仿宋" w:hAnsi="仿宋" w:hint="eastAsia"/>
          <w:sz w:val="32"/>
          <w:szCs w:val="32"/>
        </w:rPr>
        <w:t>刷存款</w:t>
      </w:r>
      <w:proofErr w:type="gramEnd"/>
      <w:r w:rsidRPr="004A44A7">
        <w:rPr>
          <w:rFonts w:ascii="仿宋" w:eastAsia="仿宋" w:hAnsi="仿宋" w:hint="eastAsia"/>
          <w:sz w:val="32"/>
          <w:szCs w:val="32"/>
        </w:rPr>
        <w:t>流量的事情。正常贷款是没有这些不合理程序的，遇到这样的情况，不要一味听从对方，正告对方违规并终止申请。</w:t>
      </w:r>
    </w:p>
    <w:p w14:paraId="187178D6" w14:textId="77777777" w:rsidR="00342E22" w:rsidRPr="004A44A7" w:rsidRDefault="00342E22" w:rsidP="00342E22">
      <w:pPr>
        <w:spacing w:line="540" w:lineRule="exact"/>
        <w:ind w:firstLineChars="200" w:firstLine="643"/>
        <w:rPr>
          <w:rFonts w:ascii="仿宋" w:eastAsia="仿宋" w:hAnsi="仿宋"/>
          <w:sz w:val="32"/>
          <w:szCs w:val="32"/>
        </w:rPr>
      </w:pPr>
      <w:r w:rsidRPr="004A44A7">
        <w:rPr>
          <w:rFonts w:ascii="仿宋" w:eastAsia="仿宋" w:hAnsi="仿宋" w:hint="eastAsia"/>
          <w:b/>
          <w:sz w:val="32"/>
          <w:szCs w:val="32"/>
        </w:rPr>
        <w:t>四是注意防范阴阳合同。</w:t>
      </w:r>
      <w:r w:rsidRPr="004A44A7">
        <w:rPr>
          <w:rFonts w:ascii="仿宋" w:eastAsia="仿宋" w:hAnsi="仿宋" w:hint="eastAsia"/>
          <w:sz w:val="32"/>
          <w:szCs w:val="32"/>
        </w:rPr>
        <w:t>贷款是以本金计算利息的，遇到贷一万到手八千的情况，并且对方堂而皇之地声称扣取利息，应当坚决予以拒绝。对方不仅在操作程序上违规，内容</w:t>
      </w:r>
      <w:r w:rsidRPr="004A44A7">
        <w:rPr>
          <w:rFonts w:ascii="仿宋" w:eastAsia="仿宋" w:hAnsi="仿宋" w:hint="eastAsia"/>
          <w:sz w:val="32"/>
          <w:szCs w:val="32"/>
        </w:rPr>
        <w:lastRenderedPageBreak/>
        <w:t>也是违法的。</w:t>
      </w:r>
    </w:p>
    <w:p w14:paraId="54355D24" w14:textId="77777777" w:rsidR="00342E22" w:rsidRPr="004A44A7" w:rsidRDefault="00342E22" w:rsidP="00342E22">
      <w:pPr>
        <w:spacing w:line="540" w:lineRule="exact"/>
        <w:ind w:firstLineChars="200" w:firstLine="643"/>
        <w:rPr>
          <w:rFonts w:ascii="仿宋" w:eastAsia="仿宋" w:hAnsi="仿宋"/>
          <w:sz w:val="32"/>
          <w:szCs w:val="32"/>
        </w:rPr>
      </w:pPr>
      <w:r w:rsidRPr="004A44A7">
        <w:rPr>
          <w:rFonts w:ascii="仿宋" w:eastAsia="仿宋" w:hAnsi="仿宋" w:hint="eastAsia"/>
          <w:b/>
          <w:sz w:val="32"/>
          <w:szCs w:val="32"/>
        </w:rPr>
        <w:t>五是注意保留过程证据。</w:t>
      </w:r>
      <w:r w:rsidRPr="004A44A7">
        <w:rPr>
          <w:rFonts w:ascii="仿宋" w:eastAsia="仿宋" w:hAnsi="仿宋" w:hint="eastAsia"/>
          <w:sz w:val="32"/>
          <w:szCs w:val="32"/>
        </w:rPr>
        <w:t>无论对方是否属于套路贷，在贷款的各个流程中保留相关的证据，可以在拍照或者复制的时候提醒对方。一方面是给对方提醒，另一方面也是给为以后纠纷提供证据。</w:t>
      </w:r>
    </w:p>
    <w:p w14:paraId="1E431F26" w14:textId="77777777" w:rsidR="00342E22" w:rsidRDefault="00342E22">
      <w:pPr>
        <w:widowControl/>
        <w:jc w:val="left"/>
        <w:rPr>
          <w:rFonts w:ascii="仿宋_GB2312" w:eastAsia="仿宋_GB2312" w:hAnsi="仿宋"/>
          <w:color w:val="000000" w:themeColor="text1"/>
          <w:sz w:val="32"/>
          <w:szCs w:val="32"/>
        </w:rPr>
      </w:pPr>
      <w:r>
        <w:rPr>
          <w:rFonts w:ascii="仿宋_GB2312" w:eastAsia="仿宋_GB2312" w:hAnsi="仿宋"/>
          <w:color w:val="000000" w:themeColor="text1"/>
          <w:sz w:val="32"/>
          <w:szCs w:val="32"/>
        </w:rPr>
        <w:br w:type="page"/>
      </w:r>
    </w:p>
    <w:p w14:paraId="100EABF5" w14:textId="77777777" w:rsidR="00342E22" w:rsidRDefault="00342E22" w:rsidP="00342E22">
      <w:pPr>
        <w:jc w:val="center"/>
        <w:rPr>
          <w:rFonts w:ascii="华文中宋" w:eastAsia="华文中宋" w:hAnsi="华文中宋"/>
          <w:sz w:val="36"/>
          <w:szCs w:val="36"/>
        </w:rPr>
      </w:pPr>
    </w:p>
    <w:p w14:paraId="1DE77D7E" w14:textId="77777777" w:rsidR="00342E22" w:rsidRDefault="00342E22" w:rsidP="00C240BE">
      <w:pPr>
        <w:pStyle w:val="1"/>
        <w:jc w:val="center"/>
        <w:rPr>
          <w:rFonts w:ascii="华文中宋" w:eastAsia="华文中宋" w:hAnsi="华文中宋"/>
          <w:sz w:val="36"/>
          <w:szCs w:val="36"/>
        </w:rPr>
      </w:pPr>
      <w:bookmarkStart w:id="7" w:name="_Toc34144893"/>
      <w:r>
        <w:rPr>
          <w:rFonts w:ascii="华文中宋" w:eastAsia="华文中宋" w:hAnsi="华文中宋" w:hint="eastAsia"/>
          <w:sz w:val="36"/>
          <w:szCs w:val="36"/>
        </w:rPr>
        <w:t>七、</w:t>
      </w:r>
      <w:r w:rsidRPr="009244BA">
        <w:rPr>
          <w:rFonts w:ascii="华文中宋" w:eastAsia="华文中宋" w:hAnsi="华文中宋" w:hint="eastAsia"/>
          <w:sz w:val="36"/>
          <w:szCs w:val="36"/>
        </w:rPr>
        <w:t>保险基础知识篇</w:t>
      </w:r>
      <w:bookmarkEnd w:id="7"/>
    </w:p>
    <w:p w14:paraId="54C61A0C" w14:textId="77777777" w:rsidR="00342E22" w:rsidRDefault="00342E22" w:rsidP="00342E22">
      <w:pPr>
        <w:jc w:val="center"/>
        <w:rPr>
          <w:rFonts w:ascii="仿宋_GB2312" w:eastAsia="仿宋_GB2312"/>
          <w:sz w:val="32"/>
          <w:szCs w:val="32"/>
        </w:rPr>
      </w:pPr>
      <w:r>
        <w:rPr>
          <w:rFonts w:ascii="仿宋_GB2312" w:eastAsia="仿宋_GB2312" w:hint="eastAsia"/>
          <w:sz w:val="32"/>
          <w:szCs w:val="32"/>
        </w:rPr>
        <w:t>(太平洋人寿浙江分公司供稿)</w:t>
      </w:r>
    </w:p>
    <w:p w14:paraId="4EE21EF1" w14:textId="77777777" w:rsidR="00342E22" w:rsidRDefault="00342E22" w:rsidP="00342E22">
      <w:pPr>
        <w:ind w:firstLineChars="200" w:firstLine="640"/>
        <w:rPr>
          <w:rFonts w:ascii="黑体" w:eastAsia="黑体" w:hAnsi="黑体"/>
          <w:bCs/>
          <w:sz w:val="32"/>
          <w:szCs w:val="32"/>
        </w:rPr>
      </w:pPr>
    </w:p>
    <w:p w14:paraId="53C9E28F" w14:textId="77777777" w:rsidR="00342E22" w:rsidRDefault="00342E22" w:rsidP="00342E22">
      <w:pPr>
        <w:ind w:firstLineChars="200" w:firstLine="640"/>
        <w:rPr>
          <w:rFonts w:ascii="黑体" w:eastAsia="黑体" w:hAnsi="黑体"/>
          <w:bCs/>
          <w:sz w:val="32"/>
          <w:szCs w:val="32"/>
        </w:rPr>
      </w:pPr>
      <w:r w:rsidRPr="009244BA">
        <w:rPr>
          <w:rFonts w:ascii="黑体" w:eastAsia="黑体" w:hAnsi="黑体" w:hint="eastAsia"/>
          <w:bCs/>
          <w:sz w:val="32"/>
          <w:szCs w:val="32"/>
        </w:rPr>
        <w:t>一、保险的种类有哪些？</w:t>
      </w:r>
    </w:p>
    <w:p w14:paraId="03056E15" w14:textId="77777777" w:rsidR="00342E22" w:rsidRPr="006C3A9C" w:rsidRDefault="00342E22" w:rsidP="00342E22">
      <w:pPr>
        <w:ind w:firstLineChars="200" w:firstLine="640"/>
        <w:rPr>
          <w:rFonts w:ascii="仿宋_GB2312" w:eastAsia="仿宋_GB2312"/>
          <w:sz w:val="32"/>
          <w:szCs w:val="32"/>
        </w:rPr>
      </w:pPr>
      <w:r w:rsidRPr="009244BA">
        <w:rPr>
          <w:rFonts w:ascii="仿宋_GB2312" w:eastAsia="仿宋_GB2312" w:hint="eastAsia"/>
          <w:sz w:val="32"/>
          <w:szCs w:val="32"/>
        </w:rPr>
        <w:t>按照经营目的分类，可分为社会保险和商业保险。</w:t>
      </w:r>
    </w:p>
    <w:p w14:paraId="025CBED9" w14:textId="77777777" w:rsidR="00342E22" w:rsidRPr="006C3A9C" w:rsidRDefault="00342E22" w:rsidP="00342E22">
      <w:pPr>
        <w:ind w:firstLineChars="200" w:firstLine="640"/>
        <w:rPr>
          <w:rFonts w:ascii="仿宋_GB2312" w:eastAsia="仿宋_GB2312"/>
          <w:sz w:val="32"/>
          <w:szCs w:val="32"/>
        </w:rPr>
      </w:pPr>
      <w:r w:rsidRPr="00342E22">
        <w:rPr>
          <w:rFonts w:ascii="仿宋_GB2312" w:eastAsia="仿宋_GB2312"/>
          <w:b/>
          <w:sz w:val="32"/>
          <w:szCs w:val="32"/>
        </w:rPr>
        <w:t>1.</w:t>
      </w:r>
      <w:r w:rsidRPr="00342E22">
        <w:rPr>
          <w:rFonts w:ascii="仿宋_GB2312" w:eastAsia="仿宋_GB2312" w:hint="eastAsia"/>
          <w:b/>
          <w:sz w:val="32"/>
          <w:szCs w:val="32"/>
        </w:rPr>
        <w:t>社会保险，</w:t>
      </w:r>
      <w:r w:rsidRPr="009244BA">
        <w:rPr>
          <w:rFonts w:ascii="仿宋_GB2312" w:eastAsia="仿宋_GB2312" w:hint="eastAsia"/>
          <w:sz w:val="32"/>
          <w:szCs w:val="32"/>
        </w:rPr>
        <w:t>是</w:t>
      </w:r>
      <w:r>
        <w:rPr>
          <w:rFonts w:ascii="仿宋_GB2312" w:eastAsia="仿宋_GB2312" w:hint="eastAsia"/>
          <w:sz w:val="32"/>
          <w:szCs w:val="32"/>
        </w:rPr>
        <w:t>国家</w:t>
      </w:r>
      <w:r w:rsidRPr="009244BA">
        <w:rPr>
          <w:rFonts w:ascii="仿宋_GB2312" w:eastAsia="仿宋_GB2312" w:hint="eastAsia"/>
          <w:sz w:val="32"/>
          <w:szCs w:val="32"/>
        </w:rPr>
        <w:t>通过立法手段对公民强制征收保险费，形成社会保险基金，用来对其中因年老、疾病、生育、伤残、死亡和实业而导致丧失劳动能力或失去工作机会的成员提供生活保障的一种保障制度。</w:t>
      </w:r>
    </w:p>
    <w:p w14:paraId="3B124C8C" w14:textId="77777777" w:rsidR="00342E22" w:rsidRPr="006C3A9C" w:rsidRDefault="00342E22" w:rsidP="00342E22">
      <w:pPr>
        <w:ind w:firstLineChars="200" w:firstLine="640"/>
        <w:rPr>
          <w:rFonts w:ascii="仿宋_GB2312" w:eastAsia="仿宋_GB2312"/>
          <w:sz w:val="32"/>
          <w:szCs w:val="32"/>
        </w:rPr>
      </w:pPr>
      <w:r w:rsidRPr="00342E22">
        <w:rPr>
          <w:rFonts w:ascii="仿宋_GB2312" w:eastAsia="仿宋_GB2312"/>
          <w:b/>
          <w:sz w:val="32"/>
          <w:szCs w:val="32"/>
        </w:rPr>
        <w:t xml:space="preserve">2. </w:t>
      </w:r>
      <w:r w:rsidRPr="00342E22">
        <w:rPr>
          <w:rFonts w:ascii="仿宋_GB2312" w:eastAsia="仿宋_GB2312" w:hint="eastAsia"/>
          <w:b/>
          <w:sz w:val="32"/>
          <w:szCs w:val="32"/>
        </w:rPr>
        <w:t>商业保险，</w:t>
      </w:r>
      <w:r w:rsidRPr="009244BA">
        <w:rPr>
          <w:rFonts w:ascii="仿宋_GB2312" w:eastAsia="仿宋_GB2312" w:hint="eastAsia"/>
          <w:sz w:val="32"/>
          <w:szCs w:val="32"/>
        </w:rPr>
        <w:t>是通过订立保险合同运营，以营利为目的的保险形式。由专门的保险企业经营。商业保险关系是由当事人自愿缔结的合同关系，投保人根据合同约定，向保险公司支付保险费，保险公司根据合同约定的可能发生的事故因其发生所造成的财产损失承担赔偿保险金责任，或者承担给付保险金责任。我们一般所说的保险是指商业保险。</w:t>
      </w:r>
    </w:p>
    <w:p w14:paraId="480F6CCC" w14:textId="77777777" w:rsidR="00342E22" w:rsidRDefault="00342E22" w:rsidP="00342E22">
      <w:pPr>
        <w:ind w:firstLineChars="200" w:firstLine="640"/>
        <w:rPr>
          <w:rFonts w:ascii="仿宋_GB2312" w:eastAsia="仿宋_GB2312"/>
          <w:sz w:val="32"/>
          <w:szCs w:val="32"/>
        </w:rPr>
      </w:pPr>
      <w:r>
        <w:rPr>
          <w:rFonts w:ascii="仿宋_GB2312" w:eastAsia="仿宋_GB2312" w:hint="eastAsia"/>
          <w:sz w:val="32"/>
          <w:szCs w:val="32"/>
        </w:rPr>
        <w:t>按照保险标的分类，可分为</w:t>
      </w:r>
      <w:r w:rsidRPr="006C3A9C">
        <w:rPr>
          <w:rFonts w:ascii="仿宋_GB2312" w:eastAsia="仿宋_GB2312" w:hint="eastAsia"/>
          <w:sz w:val="32"/>
          <w:szCs w:val="32"/>
        </w:rPr>
        <w:t>财产保险和人身保险</w:t>
      </w:r>
      <w:r>
        <w:rPr>
          <w:rFonts w:ascii="仿宋_GB2312" w:eastAsia="仿宋_GB2312" w:hint="eastAsia"/>
          <w:sz w:val="32"/>
          <w:szCs w:val="32"/>
        </w:rPr>
        <w:t>。</w:t>
      </w:r>
    </w:p>
    <w:p w14:paraId="12CDAD6C" w14:textId="77777777" w:rsidR="00342E22" w:rsidRPr="00534FF0" w:rsidRDefault="00342E22" w:rsidP="00342E22">
      <w:pPr>
        <w:ind w:firstLineChars="200" w:firstLine="640"/>
        <w:rPr>
          <w:rFonts w:ascii="仿宋_GB2312" w:eastAsia="仿宋_GB2312"/>
          <w:sz w:val="32"/>
          <w:szCs w:val="32"/>
        </w:rPr>
      </w:pPr>
      <w:r w:rsidRPr="00342E22">
        <w:rPr>
          <w:rFonts w:ascii="仿宋_GB2312" w:eastAsia="仿宋_GB2312" w:hint="eastAsia"/>
          <w:b/>
          <w:sz w:val="32"/>
          <w:szCs w:val="32"/>
        </w:rPr>
        <w:t>1.财产保险：</w:t>
      </w:r>
      <w:r w:rsidRPr="009244BA">
        <w:rPr>
          <w:rFonts w:ascii="仿宋_GB2312" w:eastAsia="仿宋_GB2312" w:hint="eastAsia"/>
          <w:sz w:val="32"/>
          <w:szCs w:val="32"/>
        </w:rPr>
        <w:t>以财产及其有关利益为保险标的，包括财产损失保险、责任保险、信用保险等种类。</w:t>
      </w:r>
    </w:p>
    <w:p w14:paraId="7782BD81" w14:textId="77777777" w:rsidR="00342E22" w:rsidRDefault="00342E22" w:rsidP="00342E22">
      <w:pPr>
        <w:ind w:firstLineChars="200" w:firstLine="640"/>
        <w:rPr>
          <w:rFonts w:ascii="仿宋_GB2312" w:eastAsia="仿宋_GB2312"/>
          <w:sz w:val="32"/>
          <w:szCs w:val="32"/>
        </w:rPr>
      </w:pPr>
      <w:r w:rsidRPr="00342E22">
        <w:rPr>
          <w:rFonts w:ascii="仿宋_GB2312" w:eastAsia="仿宋_GB2312" w:hint="eastAsia"/>
          <w:b/>
          <w:sz w:val="32"/>
          <w:szCs w:val="32"/>
        </w:rPr>
        <w:t>（1）财产损失保险</w:t>
      </w:r>
      <w:r w:rsidRPr="00342E22">
        <w:rPr>
          <w:rFonts w:ascii="仿宋_GB2312" w:eastAsia="仿宋_GB2312"/>
          <w:b/>
          <w:sz w:val="32"/>
          <w:szCs w:val="32"/>
        </w:rPr>
        <w:t xml:space="preserve">, </w:t>
      </w:r>
      <w:r w:rsidRPr="009244BA">
        <w:rPr>
          <w:rFonts w:ascii="仿宋_GB2312" w:eastAsia="仿宋_GB2312" w:hint="eastAsia"/>
          <w:sz w:val="32"/>
          <w:szCs w:val="32"/>
        </w:rPr>
        <w:t>以各类有形财产为保险标的，包含</w:t>
      </w:r>
      <w:r w:rsidRPr="009244BA">
        <w:rPr>
          <w:rFonts w:ascii="仿宋_GB2312" w:eastAsia="仿宋_GB2312" w:hint="eastAsia"/>
          <w:sz w:val="32"/>
          <w:szCs w:val="32"/>
        </w:rPr>
        <w:lastRenderedPageBreak/>
        <w:t>企业财产保险、家庭财产保险、运输工具保险、货物运输保险、工程保险、特殊风险保险和农业保险等种类。</w:t>
      </w:r>
    </w:p>
    <w:p w14:paraId="6DAD03AF" w14:textId="77777777" w:rsidR="00342E22" w:rsidRDefault="00342E22" w:rsidP="00342E22">
      <w:pPr>
        <w:ind w:firstLineChars="200" w:firstLine="640"/>
        <w:rPr>
          <w:rFonts w:ascii="仿宋_GB2312" w:eastAsia="仿宋_GB2312"/>
          <w:sz w:val="32"/>
          <w:szCs w:val="32"/>
        </w:rPr>
      </w:pPr>
      <w:r w:rsidRPr="00342E22">
        <w:rPr>
          <w:rFonts w:ascii="仿宋_GB2312" w:eastAsia="仿宋_GB2312" w:hint="eastAsia"/>
          <w:b/>
          <w:sz w:val="32"/>
          <w:szCs w:val="32"/>
        </w:rPr>
        <w:t>（</w:t>
      </w:r>
      <w:r w:rsidRPr="00342E22">
        <w:rPr>
          <w:rFonts w:ascii="仿宋_GB2312" w:eastAsia="仿宋_GB2312"/>
          <w:b/>
          <w:sz w:val="32"/>
          <w:szCs w:val="32"/>
        </w:rPr>
        <w:t>2</w:t>
      </w:r>
      <w:r w:rsidRPr="00342E22">
        <w:rPr>
          <w:rFonts w:ascii="仿宋_GB2312" w:eastAsia="仿宋_GB2312" w:hint="eastAsia"/>
          <w:b/>
          <w:sz w:val="32"/>
          <w:szCs w:val="32"/>
        </w:rPr>
        <w:t>）责任保险，</w:t>
      </w:r>
      <w:r w:rsidRPr="009244BA">
        <w:rPr>
          <w:rFonts w:ascii="仿宋_GB2312" w:eastAsia="仿宋_GB2312" w:hint="eastAsia"/>
          <w:sz w:val="32"/>
          <w:szCs w:val="32"/>
        </w:rPr>
        <w:t>以被保险人对第三者的财产损失或人身伤害依照法律应负的赔偿责任为保险标的，包含公众责任保险、产品责任保险、雇主责任保险和职业责任保险等。</w:t>
      </w:r>
    </w:p>
    <w:p w14:paraId="21733A4D" w14:textId="77777777" w:rsidR="00342E22" w:rsidRDefault="00342E22" w:rsidP="00342E22">
      <w:pPr>
        <w:ind w:firstLineChars="200" w:firstLine="640"/>
        <w:rPr>
          <w:rFonts w:ascii="仿宋_GB2312" w:eastAsia="仿宋_GB2312"/>
          <w:sz w:val="32"/>
          <w:szCs w:val="32"/>
        </w:rPr>
      </w:pPr>
      <w:r w:rsidRPr="00342E22">
        <w:rPr>
          <w:rFonts w:ascii="仿宋_GB2312" w:eastAsia="仿宋_GB2312" w:hint="eastAsia"/>
          <w:b/>
          <w:sz w:val="32"/>
          <w:szCs w:val="32"/>
        </w:rPr>
        <w:t>（</w:t>
      </w:r>
      <w:r w:rsidRPr="00342E22">
        <w:rPr>
          <w:rFonts w:ascii="仿宋_GB2312" w:eastAsia="仿宋_GB2312"/>
          <w:b/>
          <w:sz w:val="32"/>
          <w:szCs w:val="32"/>
        </w:rPr>
        <w:t>3</w:t>
      </w:r>
      <w:r w:rsidRPr="00342E22">
        <w:rPr>
          <w:rFonts w:ascii="仿宋_GB2312" w:eastAsia="仿宋_GB2312" w:hint="eastAsia"/>
          <w:b/>
          <w:sz w:val="32"/>
          <w:szCs w:val="32"/>
        </w:rPr>
        <w:t>）信用保险，</w:t>
      </w:r>
      <w:r w:rsidRPr="009244BA">
        <w:rPr>
          <w:rFonts w:ascii="仿宋_GB2312" w:eastAsia="仿宋_GB2312" w:hint="eastAsia"/>
          <w:sz w:val="32"/>
          <w:szCs w:val="32"/>
        </w:rPr>
        <w:t>以各种信用行为为保险标的，业务种类有：一般商业信用保险、出口信用保险、合同保证保险和产品保证保险等。</w:t>
      </w:r>
    </w:p>
    <w:p w14:paraId="5C905AD6" w14:textId="77777777" w:rsidR="00342E22" w:rsidRDefault="00342E22" w:rsidP="00342E22">
      <w:pPr>
        <w:ind w:firstLineChars="250" w:firstLine="800"/>
        <w:rPr>
          <w:rFonts w:ascii="仿宋_GB2312" w:eastAsia="仿宋_GB2312"/>
          <w:sz w:val="32"/>
          <w:szCs w:val="32"/>
        </w:rPr>
      </w:pPr>
      <w:r w:rsidRPr="00342E22">
        <w:rPr>
          <w:rFonts w:ascii="仿宋_GB2312" w:eastAsia="仿宋_GB2312"/>
          <w:b/>
          <w:sz w:val="32"/>
          <w:szCs w:val="32"/>
        </w:rPr>
        <w:t>2.</w:t>
      </w:r>
      <w:r w:rsidRPr="00342E22">
        <w:rPr>
          <w:rFonts w:ascii="仿宋_GB2312" w:eastAsia="仿宋_GB2312" w:hint="eastAsia"/>
          <w:b/>
          <w:sz w:val="32"/>
          <w:szCs w:val="32"/>
        </w:rPr>
        <w:t>人身保险</w:t>
      </w:r>
      <w:r w:rsidRPr="009244BA">
        <w:rPr>
          <w:rFonts w:ascii="仿宋_GB2312" w:eastAsia="仿宋_GB2312" w:hint="eastAsia"/>
          <w:sz w:val="32"/>
          <w:szCs w:val="32"/>
        </w:rPr>
        <w:t>：以人的寿命和身体为保险标的，包括人寿保险、健康保险、意外伤害保险等种类。</w:t>
      </w:r>
    </w:p>
    <w:p w14:paraId="28F9ACCB" w14:textId="77777777" w:rsidR="00342E22" w:rsidRDefault="00342E22" w:rsidP="00342E22">
      <w:pPr>
        <w:ind w:firstLineChars="200" w:firstLine="640"/>
        <w:rPr>
          <w:rFonts w:ascii="仿宋_GB2312" w:eastAsia="仿宋_GB2312"/>
          <w:sz w:val="32"/>
          <w:szCs w:val="32"/>
        </w:rPr>
      </w:pPr>
      <w:r w:rsidRPr="00342E22">
        <w:rPr>
          <w:rFonts w:ascii="仿宋_GB2312" w:eastAsia="仿宋_GB2312" w:hint="eastAsia"/>
          <w:b/>
          <w:sz w:val="32"/>
          <w:szCs w:val="32"/>
        </w:rPr>
        <w:t>（</w:t>
      </w:r>
      <w:r w:rsidRPr="00342E22">
        <w:rPr>
          <w:rFonts w:ascii="仿宋_GB2312" w:eastAsia="仿宋_GB2312"/>
          <w:b/>
          <w:sz w:val="32"/>
          <w:szCs w:val="32"/>
        </w:rPr>
        <w:t>1</w:t>
      </w:r>
      <w:r w:rsidRPr="00342E22">
        <w:rPr>
          <w:rFonts w:ascii="仿宋_GB2312" w:eastAsia="仿宋_GB2312" w:hint="eastAsia"/>
          <w:b/>
          <w:sz w:val="32"/>
          <w:szCs w:val="32"/>
        </w:rPr>
        <w:t>）人寿保险，</w:t>
      </w:r>
      <w:r w:rsidRPr="009244BA">
        <w:rPr>
          <w:rFonts w:ascii="仿宋_GB2312" w:eastAsia="仿宋_GB2312" w:hint="eastAsia"/>
          <w:sz w:val="32"/>
          <w:szCs w:val="32"/>
        </w:rPr>
        <w:t>以被保险人的寿命作为保险标的，以被保险人的生存或死亡为给付保险金条件，包含定期寿险、终身寿险、两全寿险、年金保险、投资连结保险、分红寿险和万能寿险等。</w:t>
      </w:r>
    </w:p>
    <w:p w14:paraId="0D66B48D" w14:textId="77777777" w:rsidR="00342E22" w:rsidRDefault="00342E22" w:rsidP="00342E22">
      <w:pPr>
        <w:ind w:firstLineChars="200" w:firstLine="640"/>
        <w:rPr>
          <w:rFonts w:ascii="仿宋_GB2312" w:eastAsia="仿宋_GB2312"/>
          <w:sz w:val="32"/>
          <w:szCs w:val="32"/>
        </w:rPr>
      </w:pPr>
      <w:r w:rsidRPr="00342E22">
        <w:rPr>
          <w:rFonts w:ascii="仿宋_GB2312" w:eastAsia="仿宋_GB2312" w:hint="eastAsia"/>
          <w:b/>
          <w:sz w:val="32"/>
          <w:szCs w:val="32"/>
        </w:rPr>
        <w:t>（</w:t>
      </w:r>
      <w:r w:rsidRPr="00342E22">
        <w:rPr>
          <w:rFonts w:ascii="仿宋_GB2312" w:eastAsia="仿宋_GB2312"/>
          <w:b/>
          <w:sz w:val="32"/>
          <w:szCs w:val="32"/>
        </w:rPr>
        <w:t>2</w:t>
      </w:r>
      <w:r w:rsidRPr="00342E22">
        <w:rPr>
          <w:rFonts w:ascii="仿宋_GB2312" w:eastAsia="仿宋_GB2312" w:hint="eastAsia"/>
          <w:b/>
          <w:sz w:val="32"/>
          <w:szCs w:val="32"/>
        </w:rPr>
        <w:t>）健康保险，</w:t>
      </w:r>
      <w:r w:rsidRPr="009244BA">
        <w:rPr>
          <w:rFonts w:ascii="仿宋_GB2312" w:eastAsia="仿宋_GB2312" w:hint="eastAsia"/>
          <w:sz w:val="32"/>
          <w:szCs w:val="32"/>
        </w:rPr>
        <w:t>以被保险人的身体为保险标的，使被保险人的身体为保险标的，使被保险人在疾病或意外事故所致伤害时发生的费用或损失获得补偿，包含医疗保险、疾病保险和收入补偿保险等。</w:t>
      </w:r>
    </w:p>
    <w:p w14:paraId="38293FAB" w14:textId="77777777" w:rsidR="00342E22" w:rsidRDefault="00342E22" w:rsidP="00342E22">
      <w:pPr>
        <w:ind w:firstLineChars="200" w:firstLine="640"/>
        <w:rPr>
          <w:rFonts w:ascii="仿宋_GB2312" w:eastAsia="仿宋_GB2312"/>
          <w:sz w:val="32"/>
          <w:szCs w:val="32"/>
        </w:rPr>
      </w:pPr>
      <w:r w:rsidRPr="00342E22">
        <w:rPr>
          <w:rFonts w:ascii="仿宋_GB2312" w:eastAsia="仿宋_GB2312" w:hint="eastAsia"/>
          <w:b/>
          <w:sz w:val="32"/>
          <w:szCs w:val="32"/>
        </w:rPr>
        <w:t>（</w:t>
      </w:r>
      <w:r w:rsidRPr="00342E22">
        <w:rPr>
          <w:rFonts w:ascii="仿宋_GB2312" w:eastAsia="仿宋_GB2312"/>
          <w:b/>
          <w:sz w:val="32"/>
          <w:szCs w:val="32"/>
        </w:rPr>
        <w:t>3</w:t>
      </w:r>
      <w:r w:rsidRPr="00342E22">
        <w:rPr>
          <w:rFonts w:ascii="仿宋_GB2312" w:eastAsia="仿宋_GB2312" w:hint="eastAsia"/>
          <w:b/>
          <w:sz w:val="32"/>
          <w:szCs w:val="32"/>
        </w:rPr>
        <w:t>）意外伤害保险，以</w:t>
      </w:r>
      <w:r w:rsidRPr="009244BA">
        <w:rPr>
          <w:rFonts w:ascii="仿宋_GB2312" w:eastAsia="仿宋_GB2312" w:hint="eastAsia"/>
          <w:sz w:val="32"/>
          <w:szCs w:val="32"/>
        </w:rPr>
        <w:t>被保险人的身体为保险标的，以意外伤害而致被保险人身故或残疾为给付保险金条件。</w:t>
      </w:r>
    </w:p>
    <w:p w14:paraId="217C50AD" w14:textId="77777777" w:rsidR="00342E22" w:rsidRDefault="00342E22" w:rsidP="00342E22">
      <w:pPr>
        <w:ind w:firstLineChars="200" w:firstLine="640"/>
        <w:rPr>
          <w:rFonts w:ascii="黑体" w:eastAsia="黑体" w:hAnsi="黑体"/>
          <w:bCs/>
          <w:sz w:val="32"/>
          <w:szCs w:val="32"/>
        </w:rPr>
      </w:pPr>
      <w:r>
        <w:rPr>
          <w:rFonts w:ascii="黑体" w:eastAsia="黑体" w:hAnsi="黑体" w:hint="eastAsia"/>
          <w:bCs/>
          <w:sz w:val="32"/>
          <w:szCs w:val="32"/>
        </w:rPr>
        <w:t>二</w:t>
      </w:r>
      <w:r w:rsidRPr="009244BA">
        <w:rPr>
          <w:rFonts w:ascii="黑体" w:eastAsia="黑体" w:hAnsi="黑体" w:hint="eastAsia"/>
          <w:bCs/>
          <w:sz w:val="32"/>
          <w:szCs w:val="32"/>
        </w:rPr>
        <w:t>、投保人可以为哪些人员投保人身保险？</w:t>
      </w:r>
    </w:p>
    <w:p w14:paraId="392FB040" w14:textId="77777777" w:rsidR="00342E22" w:rsidRDefault="00342E22" w:rsidP="00342E22">
      <w:pPr>
        <w:ind w:firstLineChars="200" w:firstLine="640"/>
        <w:rPr>
          <w:rFonts w:ascii="仿宋_GB2312" w:eastAsia="仿宋_GB2312"/>
          <w:sz w:val="32"/>
          <w:szCs w:val="32"/>
        </w:rPr>
      </w:pPr>
      <w:r w:rsidRPr="007F2065">
        <w:rPr>
          <w:rFonts w:ascii="仿宋_GB2312" w:eastAsia="仿宋_GB2312" w:hint="eastAsia"/>
          <w:sz w:val="32"/>
          <w:szCs w:val="32"/>
        </w:rPr>
        <w:t>投保人可以为下列具有保险利益的人员进行投保：</w:t>
      </w:r>
    </w:p>
    <w:p w14:paraId="758951F3" w14:textId="77777777" w:rsidR="00342E22" w:rsidRDefault="00342E22" w:rsidP="00342E22">
      <w:pPr>
        <w:ind w:firstLineChars="200" w:firstLine="640"/>
        <w:rPr>
          <w:rFonts w:ascii="仿宋_GB2312" w:eastAsia="仿宋_GB2312"/>
          <w:sz w:val="32"/>
          <w:szCs w:val="32"/>
        </w:rPr>
      </w:pPr>
      <w:r w:rsidRPr="007F2065">
        <w:rPr>
          <w:rFonts w:ascii="仿宋_GB2312" w:eastAsia="仿宋_GB2312" w:hint="eastAsia"/>
          <w:sz w:val="32"/>
          <w:szCs w:val="32"/>
        </w:rPr>
        <w:lastRenderedPageBreak/>
        <w:t>1.本人；</w:t>
      </w:r>
    </w:p>
    <w:p w14:paraId="3019DB27" w14:textId="77777777" w:rsidR="00342E22" w:rsidRDefault="00342E22" w:rsidP="00342E22">
      <w:pPr>
        <w:ind w:firstLineChars="200" w:firstLine="640"/>
        <w:rPr>
          <w:rFonts w:ascii="仿宋_GB2312" w:eastAsia="仿宋_GB2312"/>
          <w:sz w:val="32"/>
          <w:szCs w:val="32"/>
        </w:rPr>
      </w:pPr>
      <w:r w:rsidRPr="007F2065">
        <w:rPr>
          <w:rFonts w:ascii="仿宋_GB2312" w:eastAsia="仿宋_GB2312" w:hint="eastAsia"/>
          <w:sz w:val="32"/>
          <w:szCs w:val="32"/>
        </w:rPr>
        <w:t>2.配偶、子女、父母；</w:t>
      </w:r>
    </w:p>
    <w:p w14:paraId="6AF93504" w14:textId="77777777" w:rsidR="00342E22" w:rsidRDefault="00342E22" w:rsidP="00342E22">
      <w:pPr>
        <w:ind w:firstLineChars="200" w:firstLine="640"/>
        <w:rPr>
          <w:rFonts w:ascii="仿宋_GB2312" w:eastAsia="仿宋_GB2312"/>
          <w:sz w:val="32"/>
          <w:szCs w:val="32"/>
        </w:rPr>
      </w:pPr>
      <w:r w:rsidRPr="007F2065">
        <w:rPr>
          <w:rFonts w:ascii="仿宋_GB2312" w:eastAsia="仿宋_GB2312" w:hint="eastAsia"/>
          <w:sz w:val="32"/>
          <w:szCs w:val="32"/>
        </w:rPr>
        <w:t>3.前项以外与投保人有抚养、赡养或扶养关系的家庭其他成员、近亲属；</w:t>
      </w:r>
    </w:p>
    <w:p w14:paraId="7573D016" w14:textId="77777777" w:rsidR="00342E22" w:rsidRDefault="00342E22" w:rsidP="00342E22">
      <w:pPr>
        <w:ind w:firstLineChars="200" w:firstLine="640"/>
        <w:rPr>
          <w:rFonts w:ascii="仿宋_GB2312" w:eastAsia="仿宋_GB2312"/>
          <w:sz w:val="32"/>
          <w:szCs w:val="32"/>
        </w:rPr>
      </w:pPr>
      <w:r w:rsidRPr="007F2065">
        <w:rPr>
          <w:rFonts w:ascii="仿宋_GB2312" w:eastAsia="仿宋_GB2312" w:hint="eastAsia"/>
          <w:sz w:val="32"/>
          <w:szCs w:val="32"/>
        </w:rPr>
        <w:t>4.与投保人有劳动关系的劳动者。</w:t>
      </w:r>
    </w:p>
    <w:p w14:paraId="7702E316" w14:textId="77777777" w:rsidR="00342E22" w:rsidRDefault="00342E22" w:rsidP="00342E22">
      <w:pPr>
        <w:ind w:firstLineChars="200" w:firstLine="640"/>
        <w:rPr>
          <w:rFonts w:ascii="仿宋_GB2312" w:eastAsia="仿宋_GB2312"/>
          <w:sz w:val="32"/>
          <w:szCs w:val="32"/>
        </w:rPr>
      </w:pPr>
      <w:r w:rsidRPr="007F2065">
        <w:rPr>
          <w:rFonts w:ascii="仿宋_GB2312" w:eastAsia="仿宋_GB2312" w:hint="eastAsia"/>
          <w:sz w:val="32"/>
          <w:szCs w:val="32"/>
        </w:rPr>
        <w:t>除上述规定外，被保险人同意投保人为其订立合同的，视为投保人对被保险人具有保险利益。订立合同时。投保人对被保险人不具有保险利益的，合同无效。</w:t>
      </w:r>
    </w:p>
    <w:p w14:paraId="44CEB003" w14:textId="77777777" w:rsidR="00342E22" w:rsidRDefault="00342E22" w:rsidP="00342E22">
      <w:pPr>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三</w:t>
      </w:r>
      <w:r w:rsidRPr="009244BA">
        <w:rPr>
          <w:rFonts w:ascii="黑体" w:eastAsia="黑体" w:hAnsi="黑体" w:hint="eastAsia"/>
          <w:bCs/>
          <w:color w:val="000000" w:themeColor="text1"/>
          <w:sz w:val="32"/>
          <w:szCs w:val="32"/>
        </w:rPr>
        <w:t>、如何读懂保险条款，明白保险产品的保障范围？</w:t>
      </w:r>
    </w:p>
    <w:p w14:paraId="48434805" w14:textId="77777777" w:rsidR="00342E22" w:rsidRDefault="00342E22" w:rsidP="00342E22">
      <w:pPr>
        <w:ind w:firstLineChars="200" w:firstLine="640"/>
        <w:rPr>
          <w:rFonts w:ascii="仿宋_GB2312" w:eastAsia="仿宋_GB2312"/>
          <w:sz w:val="32"/>
          <w:szCs w:val="32"/>
        </w:rPr>
      </w:pPr>
      <w:r>
        <w:rPr>
          <w:rFonts w:ascii="仿宋_GB2312" w:eastAsia="仿宋_GB2312" w:hint="eastAsia"/>
          <w:sz w:val="32"/>
          <w:szCs w:val="32"/>
        </w:rPr>
        <w:t>保险条款是保险合同的主要内容，是保险合同双方享受权利与承担义务的主要依据，投保人有权要求保险销售人员对保险条款</w:t>
      </w:r>
      <w:proofErr w:type="gramStart"/>
      <w:r>
        <w:rPr>
          <w:rFonts w:ascii="仿宋_GB2312" w:eastAsia="仿宋_GB2312" w:hint="eastAsia"/>
          <w:sz w:val="32"/>
          <w:szCs w:val="32"/>
        </w:rPr>
        <w:t>作出</w:t>
      </w:r>
      <w:proofErr w:type="gramEnd"/>
      <w:r>
        <w:rPr>
          <w:rFonts w:ascii="仿宋_GB2312" w:eastAsia="仿宋_GB2312" w:hint="eastAsia"/>
          <w:sz w:val="32"/>
          <w:szCs w:val="32"/>
        </w:rPr>
        <w:t>详细说明，同时消费者自己也一定要仔细阅读，需要特别注意的是：</w:t>
      </w:r>
    </w:p>
    <w:p w14:paraId="582EB4FE" w14:textId="77777777" w:rsidR="00342E22" w:rsidRDefault="00342E22" w:rsidP="00342E22">
      <w:pPr>
        <w:ind w:firstLineChars="200" w:firstLine="640"/>
        <w:rPr>
          <w:rFonts w:ascii="仿宋_GB2312" w:eastAsia="仿宋_GB2312"/>
          <w:sz w:val="32"/>
          <w:szCs w:val="32"/>
        </w:rPr>
      </w:pPr>
      <w:r>
        <w:rPr>
          <w:rFonts w:ascii="仿宋_GB2312" w:eastAsia="仿宋_GB2312" w:hint="eastAsia"/>
          <w:sz w:val="32"/>
          <w:szCs w:val="32"/>
        </w:rPr>
        <w:t>1．保险责任：告诉</w:t>
      </w:r>
      <w:proofErr w:type="gramStart"/>
      <w:r>
        <w:rPr>
          <w:rFonts w:ascii="仿宋_GB2312" w:eastAsia="仿宋_GB2312" w:hint="eastAsia"/>
          <w:sz w:val="32"/>
          <w:szCs w:val="32"/>
        </w:rPr>
        <w:t>您发生</w:t>
      </w:r>
      <w:proofErr w:type="gramEnd"/>
      <w:r>
        <w:rPr>
          <w:rFonts w:ascii="仿宋_GB2312" w:eastAsia="仿宋_GB2312" w:hint="eastAsia"/>
          <w:sz w:val="32"/>
          <w:szCs w:val="32"/>
        </w:rPr>
        <w:t>哪些事故或情形保险公司会承担赔偿责任或给付保险金；</w:t>
      </w:r>
    </w:p>
    <w:p w14:paraId="12E25190" w14:textId="77777777" w:rsidR="00342E22" w:rsidRDefault="00342E22" w:rsidP="00342E22">
      <w:pPr>
        <w:ind w:firstLineChars="200" w:firstLine="640"/>
        <w:rPr>
          <w:rFonts w:ascii="仿宋_GB2312" w:eastAsia="仿宋_GB2312"/>
          <w:sz w:val="32"/>
          <w:szCs w:val="32"/>
        </w:rPr>
      </w:pPr>
      <w:r>
        <w:rPr>
          <w:rFonts w:ascii="仿宋_GB2312" w:eastAsia="仿宋_GB2312" w:hint="eastAsia"/>
          <w:sz w:val="32"/>
          <w:szCs w:val="32"/>
        </w:rPr>
        <w:t>2．责任免除：告诉您在什么情况下，保险公司不承担赔偿责任或给付保险金；</w:t>
      </w:r>
    </w:p>
    <w:p w14:paraId="0F5FBA43" w14:textId="77777777" w:rsidR="00342E22" w:rsidRDefault="00342E22" w:rsidP="00342E22">
      <w:pPr>
        <w:ind w:firstLineChars="200" w:firstLine="640"/>
        <w:rPr>
          <w:rFonts w:ascii="仿宋_GB2312" w:eastAsia="仿宋_GB2312"/>
          <w:sz w:val="32"/>
          <w:szCs w:val="32"/>
        </w:rPr>
      </w:pPr>
      <w:r>
        <w:rPr>
          <w:rFonts w:ascii="仿宋_GB2312" w:eastAsia="仿宋_GB2312" w:hint="eastAsia"/>
          <w:sz w:val="32"/>
          <w:szCs w:val="32"/>
        </w:rPr>
        <w:t>3．赔偿处理：告诉您在保险事故发生后，应该怎样处理保险赔偿相关事宜；</w:t>
      </w:r>
    </w:p>
    <w:p w14:paraId="6679519D" w14:textId="77777777" w:rsidR="00342E22" w:rsidRDefault="00342E22" w:rsidP="00342E22">
      <w:pPr>
        <w:ind w:firstLineChars="200" w:firstLine="640"/>
        <w:rPr>
          <w:rFonts w:ascii="仿宋_GB2312" w:eastAsia="仿宋_GB2312"/>
          <w:sz w:val="32"/>
          <w:szCs w:val="32"/>
        </w:rPr>
      </w:pPr>
      <w:r>
        <w:rPr>
          <w:rFonts w:ascii="仿宋_GB2312" w:eastAsia="仿宋_GB2312" w:hint="eastAsia"/>
          <w:sz w:val="32"/>
          <w:szCs w:val="32"/>
        </w:rPr>
        <w:t>4．释义：告诉</w:t>
      </w:r>
      <w:proofErr w:type="gramStart"/>
      <w:r>
        <w:rPr>
          <w:rFonts w:ascii="仿宋_GB2312" w:eastAsia="仿宋_GB2312" w:hint="eastAsia"/>
          <w:sz w:val="32"/>
          <w:szCs w:val="32"/>
        </w:rPr>
        <w:t>您保险</w:t>
      </w:r>
      <w:proofErr w:type="gramEnd"/>
      <w:r>
        <w:rPr>
          <w:rFonts w:ascii="仿宋_GB2312" w:eastAsia="仿宋_GB2312" w:hint="eastAsia"/>
          <w:sz w:val="32"/>
          <w:szCs w:val="32"/>
        </w:rPr>
        <w:t>条款中名词的特定含义，避免发生误解。</w:t>
      </w:r>
    </w:p>
    <w:p w14:paraId="573CD37E" w14:textId="77777777" w:rsidR="00342E22" w:rsidRDefault="00342E22" w:rsidP="00342E22">
      <w:pPr>
        <w:ind w:firstLineChars="200" w:firstLine="640"/>
        <w:rPr>
          <w:rFonts w:ascii="黑体" w:eastAsia="黑体" w:hAnsi="黑体"/>
          <w:bCs/>
          <w:sz w:val="32"/>
          <w:szCs w:val="32"/>
        </w:rPr>
      </w:pPr>
      <w:r>
        <w:rPr>
          <w:rFonts w:ascii="黑体" w:eastAsia="黑体" w:hAnsi="黑体" w:hint="eastAsia"/>
          <w:bCs/>
          <w:sz w:val="32"/>
          <w:szCs w:val="32"/>
        </w:rPr>
        <w:t>四</w:t>
      </w:r>
      <w:r w:rsidRPr="009244BA">
        <w:rPr>
          <w:rFonts w:ascii="黑体" w:eastAsia="黑体" w:hAnsi="黑体" w:hint="eastAsia"/>
          <w:bCs/>
          <w:sz w:val="32"/>
          <w:szCs w:val="32"/>
        </w:rPr>
        <w:t>、消费者在购买保险产品时，是否可以代签名？</w:t>
      </w:r>
    </w:p>
    <w:p w14:paraId="538A7259" w14:textId="77777777" w:rsidR="00342E22" w:rsidRPr="00B24E49" w:rsidRDefault="00342E22" w:rsidP="00342E22">
      <w:pPr>
        <w:ind w:firstLineChars="200" w:firstLine="640"/>
        <w:rPr>
          <w:rFonts w:ascii="仿宋_GB2312" w:eastAsia="仿宋_GB2312"/>
          <w:sz w:val="32"/>
          <w:szCs w:val="32"/>
        </w:rPr>
      </w:pPr>
      <w:r>
        <w:rPr>
          <w:rFonts w:ascii="仿宋_GB2312" w:eastAsia="仿宋_GB2312" w:hint="eastAsia"/>
          <w:sz w:val="32"/>
          <w:szCs w:val="32"/>
        </w:rPr>
        <w:lastRenderedPageBreak/>
        <w:t>不可以。消费者在购买保险产品过程中，在投保单上签名是对保险合同的确认，表明消费者对保险条款已经阅读明白，对自己的健康和财务状况已经作了如实告知，因此，必须由投保人、被保险人亲自签名。父母为其未成年子女投保的，可以由父母签名。</w:t>
      </w:r>
    </w:p>
    <w:p w14:paraId="0151978D" w14:textId="77777777" w:rsidR="00342E22" w:rsidRDefault="00342E22" w:rsidP="00342E22">
      <w:pPr>
        <w:ind w:firstLineChars="200" w:firstLine="640"/>
        <w:rPr>
          <w:rFonts w:ascii="黑体" w:eastAsia="黑体" w:hAnsi="黑体"/>
          <w:bCs/>
          <w:sz w:val="32"/>
          <w:szCs w:val="32"/>
        </w:rPr>
      </w:pPr>
      <w:r>
        <w:rPr>
          <w:rFonts w:ascii="黑体" w:eastAsia="黑体" w:hAnsi="黑体" w:hint="eastAsia"/>
          <w:bCs/>
          <w:sz w:val="32"/>
          <w:szCs w:val="32"/>
        </w:rPr>
        <w:t>五</w:t>
      </w:r>
      <w:r w:rsidRPr="009244BA">
        <w:rPr>
          <w:rFonts w:ascii="黑体" w:eastAsia="黑体" w:hAnsi="黑体" w:hint="eastAsia"/>
          <w:bCs/>
          <w:sz w:val="32"/>
          <w:szCs w:val="32"/>
        </w:rPr>
        <w:t>、保单购买后哪个阶段是犹豫期？犹豫</w:t>
      </w:r>
      <w:proofErr w:type="gramStart"/>
      <w:r w:rsidRPr="009244BA">
        <w:rPr>
          <w:rFonts w:ascii="黑体" w:eastAsia="黑体" w:hAnsi="黑体" w:hint="eastAsia"/>
          <w:bCs/>
          <w:sz w:val="32"/>
          <w:szCs w:val="32"/>
        </w:rPr>
        <w:t>期撤保</w:t>
      </w:r>
      <w:proofErr w:type="gramEnd"/>
      <w:r w:rsidRPr="009244BA">
        <w:rPr>
          <w:rFonts w:ascii="黑体" w:eastAsia="黑体" w:hAnsi="黑体" w:hint="eastAsia"/>
          <w:bCs/>
          <w:sz w:val="32"/>
          <w:szCs w:val="32"/>
        </w:rPr>
        <w:t>和保单退保的区别是什么？</w:t>
      </w:r>
    </w:p>
    <w:p w14:paraId="322FC02F" w14:textId="77777777" w:rsidR="00342E22" w:rsidRDefault="00342E22" w:rsidP="00342E22">
      <w:pPr>
        <w:ind w:firstLineChars="200" w:firstLine="640"/>
        <w:rPr>
          <w:rFonts w:ascii="仿宋_GB2312" w:eastAsia="仿宋_GB2312"/>
          <w:sz w:val="32"/>
          <w:szCs w:val="32"/>
        </w:rPr>
      </w:pPr>
      <w:r w:rsidRPr="00BB5BB4">
        <w:rPr>
          <w:rFonts w:ascii="仿宋_GB2312" w:eastAsia="仿宋_GB2312" w:hint="eastAsia"/>
          <w:sz w:val="32"/>
          <w:szCs w:val="32"/>
        </w:rPr>
        <w:t>保险合同生效投保人签收保单后一段时间内（一般为</w:t>
      </w:r>
      <w:r w:rsidRPr="00BB5BB4">
        <w:rPr>
          <w:rFonts w:ascii="仿宋_GB2312" w:eastAsia="仿宋_GB2312"/>
          <w:sz w:val="32"/>
          <w:szCs w:val="32"/>
        </w:rPr>
        <w:t>10天，从银行购买的保险为15天）为犹豫期，如果对所购买的保险产品不满意，投保人可以申请撤保。</w:t>
      </w:r>
    </w:p>
    <w:p w14:paraId="6CEC9B3F" w14:textId="77777777" w:rsidR="00342E22" w:rsidRPr="005A6B10" w:rsidRDefault="00342E22" w:rsidP="00B128D6">
      <w:pPr>
        <w:ind w:firstLineChars="200" w:firstLine="640"/>
        <w:rPr>
          <w:rFonts w:ascii="仿宋_GB2312" w:eastAsia="仿宋_GB2312"/>
          <w:sz w:val="32"/>
          <w:szCs w:val="32"/>
        </w:rPr>
      </w:pPr>
      <w:r>
        <w:rPr>
          <w:rFonts w:ascii="仿宋_GB2312" w:eastAsia="仿宋_GB2312" w:hint="eastAsia"/>
          <w:sz w:val="32"/>
          <w:szCs w:val="32"/>
        </w:rPr>
        <w:t>犹豫</w:t>
      </w:r>
      <w:proofErr w:type="gramStart"/>
      <w:r>
        <w:rPr>
          <w:rFonts w:ascii="仿宋_GB2312" w:eastAsia="仿宋_GB2312" w:hint="eastAsia"/>
          <w:sz w:val="32"/>
          <w:szCs w:val="32"/>
        </w:rPr>
        <w:t>期</w:t>
      </w:r>
      <w:r>
        <w:rPr>
          <w:rFonts w:ascii="仿宋_GB2312" w:eastAsia="仿宋_GB2312"/>
          <w:sz w:val="32"/>
          <w:szCs w:val="32"/>
        </w:rPr>
        <w:t>撤保</w:t>
      </w:r>
      <w:proofErr w:type="gramEnd"/>
      <w:r>
        <w:rPr>
          <w:rFonts w:ascii="仿宋_GB2312" w:eastAsia="仿宋_GB2312"/>
          <w:sz w:val="32"/>
          <w:szCs w:val="32"/>
        </w:rPr>
        <w:t>指的是</w:t>
      </w:r>
      <w:r w:rsidRPr="00BB5BB4">
        <w:rPr>
          <w:rFonts w:ascii="仿宋_GB2312" w:eastAsia="仿宋_GB2312"/>
          <w:sz w:val="32"/>
          <w:szCs w:val="32"/>
        </w:rPr>
        <w:t>保险公司扣除少量的保险单工本费</w:t>
      </w:r>
      <w:r>
        <w:rPr>
          <w:rFonts w:ascii="仿宋_GB2312" w:eastAsia="仿宋_GB2312" w:hint="eastAsia"/>
          <w:sz w:val="32"/>
          <w:szCs w:val="32"/>
        </w:rPr>
        <w:t>（承保时参加</w:t>
      </w:r>
      <w:r>
        <w:rPr>
          <w:rFonts w:ascii="仿宋_GB2312" w:eastAsia="仿宋_GB2312"/>
          <w:sz w:val="32"/>
          <w:szCs w:val="32"/>
        </w:rPr>
        <w:t>体检的，扣除体检费</w:t>
      </w:r>
      <w:r>
        <w:rPr>
          <w:rFonts w:ascii="仿宋_GB2312" w:eastAsia="仿宋_GB2312" w:hint="eastAsia"/>
          <w:sz w:val="32"/>
          <w:szCs w:val="32"/>
        </w:rPr>
        <w:t>）</w:t>
      </w:r>
      <w:r w:rsidRPr="00BB5BB4">
        <w:rPr>
          <w:rFonts w:ascii="仿宋_GB2312" w:eastAsia="仿宋_GB2312"/>
          <w:sz w:val="32"/>
          <w:szCs w:val="32"/>
        </w:rPr>
        <w:t>后，退还客户</w:t>
      </w:r>
      <w:r>
        <w:rPr>
          <w:rFonts w:ascii="仿宋_GB2312" w:eastAsia="仿宋_GB2312" w:hint="eastAsia"/>
          <w:sz w:val="32"/>
          <w:szCs w:val="32"/>
        </w:rPr>
        <w:t>所交</w:t>
      </w:r>
      <w:r w:rsidRPr="00BB5BB4">
        <w:rPr>
          <w:rFonts w:ascii="仿宋_GB2312" w:eastAsia="仿宋_GB2312"/>
          <w:sz w:val="32"/>
          <w:szCs w:val="32"/>
        </w:rPr>
        <w:t>保费。</w:t>
      </w:r>
      <w:r>
        <w:rPr>
          <w:rFonts w:ascii="仿宋_GB2312" w:eastAsia="仿宋_GB2312" w:hint="eastAsia"/>
          <w:sz w:val="32"/>
          <w:szCs w:val="32"/>
        </w:rPr>
        <w:t>犹豫期</w:t>
      </w:r>
      <w:r>
        <w:rPr>
          <w:rFonts w:ascii="仿宋_GB2312" w:eastAsia="仿宋_GB2312"/>
          <w:sz w:val="32"/>
          <w:szCs w:val="32"/>
        </w:rPr>
        <w:t>过后</w:t>
      </w:r>
      <w:r>
        <w:rPr>
          <w:rFonts w:ascii="仿宋_GB2312" w:eastAsia="仿宋_GB2312" w:hint="eastAsia"/>
          <w:sz w:val="32"/>
          <w:szCs w:val="32"/>
        </w:rPr>
        <w:t>保单</w:t>
      </w:r>
      <w:r>
        <w:rPr>
          <w:rFonts w:ascii="仿宋_GB2312" w:eastAsia="仿宋_GB2312"/>
          <w:sz w:val="32"/>
          <w:szCs w:val="32"/>
        </w:rPr>
        <w:t>退保，</w:t>
      </w:r>
      <w:r>
        <w:rPr>
          <w:rFonts w:ascii="仿宋_GB2312" w:eastAsia="仿宋_GB2312" w:hint="eastAsia"/>
          <w:sz w:val="32"/>
          <w:szCs w:val="32"/>
        </w:rPr>
        <w:t>是向</w:t>
      </w:r>
      <w:r>
        <w:rPr>
          <w:rFonts w:ascii="仿宋_GB2312" w:eastAsia="仿宋_GB2312"/>
          <w:sz w:val="32"/>
          <w:szCs w:val="32"/>
        </w:rPr>
        <w:t>客户支付现金价值</w:t>
      </w:r>
      <w:r>
        <w:rPr>
          <w:rFonts w:ascii="仿宋_GB2312" w:eastAsia="仿宋_GB2312" w:hint="eastAsia"/>
          <w:sz w:val="32"/>
          <w:szCs w:val="32"/>
        </w:rPr>
        <w:t>，</w:t>
      </w:r>
      <w:r>
        <w:rPr>
          <w:rFonts w:ascii="仿宋_GB2312" w:eastAsia="仿宋_GB2312"/>
          <w:sz w:val="32"/>
          <w:szCs w:val="32"/>
        </w:rPr>
        <w:t>会有</w:t>
      </w:r>
      <w:r>
        <w:rPr>
          <w:rFonts w:ascii="仿宋_GB2312" w:eastAsia="仿宋_GB2312" w:hint="eastAsia"/>
          <w:sz w:val="32"/>
          <w:szCs w:val="32"/>
        </w:rPr>
        <w:t>一定</w:t>
      </w:r>
      <w:r>
        <w:rPr>
          <w:rFonts w:ascii="仿宋_GB2312" w:eastAsia="仿宋_GB2312"/>
          <w:sz w:val="32"/>
          <w:szCs w:val="32"/>
        </w:rPr>
        <w:t>的损失。</w:t>
      </w:r>
    </w:p>
    <w:p w14:paraId="4C0CB2DD" w14:textId="77777777" w:rsidR="00342E22" w:rsidRPr="00342E22" w:rsidRDefault="00342E22" w:rsidP="00342E22">
      <w:pPr>
        <w:ind w:firstLineChars="200" w:firstLine="640"/>
        <w:rPr>
          <w:rFonts w:ascii="黑体" w:eastAsia="黑体" w:hAnsi="黑体"/>
          <w:sz w:val="32"/>
          <w:szCs w:val="32"/>
        </w:rPr>
      </w:pPr>
      <w:r w:rsidRPr="00342E22">
        <w:rPr>
          <w:rFonts w:ascii="黑体" w:eastAsia="黑体" w:hAnsi="黑体" w:hint="eastAsia"/>
          <w:sz w:val="32"/>
          <w:szCs w:val="32"/>
        </w:rPr>
        <w:t>六、什么是现金价值？</w:t>
      </w:r>
    </w:p>
    <w:p w14:paraId="1E36AAF8" w14:textId="77777777" w:rsidR="00342E22" w:rsidRDefault="00342E22" w:rsidP="00342E22">
      <w:pPr>
        <w:ind w:firstLineChars="200" w:firstLine="640"/>
        <w:rPr>
          <w:rFonts w:ascii="仿宋_GB2312" w:eastAsia="仿宋_GB2312"/>
          <w:sz w:val="32"/>
          <w:szCs w:val="32"/>
        </w:rPr>
      </w:pPr>
      <w:r w:rsidRPr="00CF1639">
        <w:rPr>
          <w:rFonts w:ascii="仿宋_GB2312" w:eastAsia="仿宋_GB2312" w:hint="eastAsia"/>
          <w:sz w:val="32"/>
          <w:szCs w:val="32"/>
        </w:rPr>
        <w:t>现金价值是投保人在退保时所能得到的金额，指的是客户所交保费扣除相应费用后的剩余部分。扣除的费用主要是：保障成本、经营费用、退保费用。保障成本是保险人为被保险人提供保险责任所必须支出的成本，经营费用是保险人在经营过程中所发生的管理、理赔、佣金等费用，退保费用是指在办理退保时保险人所需支出的费用及对投保人没有按协议履行职责而中途终止保单所收取的惩罚性费用。</w:t>
      </w:r>
    </w:p>
    <w:p w14:paraId="3249A80A" w14:textId="77777777" w:rsidR="00342E22" w:rsidRDefault="00342E22" w:rsidP="00342E22">
      <w:pPr>
        <w:ind w:firstLineChars="200" w:firstLine="640"/>
        <w:rPr>
          <w:rFonts w:ascii="黑体" w:eastAsia="黑体" w:hAnsi="黑体"/>
          <w:bCs/>
          <w:sz w:val="32"/>
          <w:szCs w:val="32"/>
        </w:rPr>
      </w:pPr>
      <w:r w:rsidRPr="009244BA">
        <w:rPr>
          <w:rFonts w:ascii="黑体" w:eastAsia="黑体" w:hAnsi="黑体" w:hint="eastAsia"/>
          <w:sz w:val="32"/>
          <w:szCs w:val="32"/>
        </w:rPr>
        <w:lastRenderedPageBreak/>
        <w:t>七</w:t>
      </w:r>
      <w:r w:rsidRPr="009244BA">
        <w:rPr>
          <w:rFonts w:ascii="黑体" w:eastAsia="黑体" w:hAnsi="黑体" w:hint="eastAsia"/>
          <w:bCs/>
          <w:sz w:val="32"/>
          <w:szCs w:val="32"/>
        </w:rPr>
        <w:t>、退保金（现金价值）一定是有损失的吗？</w:t>
      </w:r>
    </w:p>
    <w:p w14:paraId="4EC04719" w14:textId="605DDB30" w:rsidR="00342E22" w:rsidRDefault="00342E22" w:rsidP="00342E22">
      <w:pPr>
        <w:ind w:firstLineChars="200" w:firstLine="640"/>
        <w:rPr>
          <w:rFonts w:ascii="仿宋_GB2312" w:eastAsia="仿宋_GB2312"/>
          <w:sz w:val="32"/>
          <w:szCs w:val="32"/>
        </w:rPr>
      </w:pPr>
      <w:r>
        <w:rPr>
          <w:rFonts w:ascii="仿宋_GB2312" w:eastAsia="仿宋_GB2312" w:hint="eastAsia"/>
          <w:sz w:val="32"/>
          <w:szCs w:val="32"/>
        </w:rPr>
        <w:t>不一定。</w:t>
      </w:r>
      <w:r w:rsidRPr="00C24697">
        <w:rPr>
          <w:rFonts w:ascii="仿宋_GB2312" w:eastAsia="仿宋_GB2312"/>
          <w:sz w:val="32"/>
          <w:szCs w:val="32"/>
        </w:rPr>
        <w:t>一般来说前期保费累积的利息部分较低，现金价值可能比保费低</w:t>
      </w:r>
      <w:r>
        <w:rPr>
          <w:rFonts w:ascii="仿宋_GB2312" w:eastAsia="仿宋_GB2312" w:hint="eastAsia"/>
          <w:sz w:val="32"/>
          <w:szCs w:val="32"/>
        </w:rPr>
        <w:t>，所以退保时候会出现损失</w:t>
      </w:r>
      <w:r w:rsidRPr="00C24697">
        <w:rPr>
          <w:rFonts w:ascii="仿宋_GB2312" w:eastAsia="仿宋_GB2312"/>
          <w:sz w:val="32"/>
          <w:szCs w:val="32"/>
        </w:rPr>
        <w:t>；但经过一定年限的累积后，这部分的利息会相当可观，现金价值就可能比保费高</w:t>
      </w:r>
      <w:r>
        <w:rPr>
          <w:rFonts w:ascii="仿宋_GB2312" w:eastAsia="仿宋_GB2312" w:hint="eastAsia"/>
          <w:sz w:val="32"/>
          <w:szCs w:val="32"/>
        </w:rPr>
        <w:t>，退保就不会出现损失。</w:t>
      </w:r>
    </w:p>
    <w:p w14:paraId="41745E27" w14:textId="77777777" w:rsidR="00342E22" w:rsidRDefault="00342E22" w:rsidP="00342E22">
      <w:pPr>
        <w:ind w:firstLineChars="200" w:firstLine="640"/>
        <w:rPr>
          <w:rFonts w:ascii="黑体" w:eastAsia="黑体" w:hAnsi="黑体"/>
          <w:bCs/>
          <w:sz w:val="32"/>
          <w:szCs w:val="32"/>
        </w:rPr>
      </w:pPr>
      <w:r>
        <w:rPr>
          <w:rFonts w:ascii="黑体" w:eastAsia="黑体" w:hAnsi="黑体" w:hint="eastAsia"/>
          <w:bCs/>
          <w:sz w:val="32"/>
          <w:szCs w:val="32"/>
        </w:rPr>
        <w:t>八</w:t>
      </w:r>
      <w:r w:rsidRPr="009244BA">
        <w:rPr>
          <w:rFonts w:ascii="黑体" w:eastAsia="黑体" w:hAnsi="黑体" w:hint="eastAsia"/>
          <w:bCs/>
          <w:sz w:val="32"/>
          <w:szCs w:val="32"/>
        </w:rPr>
        <w:t>、</w:t>
      </w:r>
      <w:r>
        <w:rPr>
          <w:rFonts w:ascii="黑体" w:eastAsia="黑体" w:hAnsi="黑体" w:hint="eastAsia"/>
          <w:bCs/>
          <w:sz w:val="32"/>
          <w:szCs w:val="32"/>
        </w:rPr>
        <w:t>投保人投保商业保险时为什么要做健康告知？如不</w:t>
      </w:r>
      <w:r w:rsidRPr="009244BA">
        <w:rPr>
          <w:rFonts w:ascii="黑体" w:eastAsia="黑体" w:hAnsi="黑体" w:hint="eastAsia"/>
          <w:bCs/>
          <w:sz w:val="32"/>
          <w:szCs w:val="32"/>
        </w:rPr>
        <w:t>不履行健康告知义务有什么后果？</w:t>
      </w:r>
    </w:p>
    <w:p w14:paraId="284CD05E" w14:textId="77777777" w:rsidR="00342E22" w:rsidRDefault="00342E22" w:rsidP="00342E22">
      <w:pPr>
        <w:ind w:firstLineChars="200" w:firstLine="640"/>
        <w:rPr>
          <w:rFonts w:ascii="仿宋_GB2312" w:eastAsia="仿宋_GB2312"/>
          <w:sz w:val="32"/>
          <w:szCs w:val="32"/>
        </w:rPr>
      </w:pPr>
      <w:r w:rsidRPr="00855D4D">
        <w:rPr>
          <w:rFonts w:ascii="仿宋_GB2312" w:eastAsia="仿宋_GB2312" w:hint="eastAsia"/>
          <w:sz w:val="32"/>
          <w:szCs w:val="32"/>
        </w:rPr>
        <w:t>1</w:t>
      </w:r>
      <w:r>
        <w:rPr>
          <w:rFonts w:ascii="仿宋_GB2312" w:eastAsia="仿宋_GB2312" w:hint="eastAsia"/>
          <w:sz w:val="32"/>
          <w:szCs w:val="32"/>
        </w:rPr>
        <w:t>.</w:t>
      </w:r>
      <w:r w:rsidRPr="00855D4D">
        <w:rPr>
          <w:rFonts w:ascii="仿宋_GB2312" w:eastAsia="仿宋_GB2312" w:hint="eastAsia"/>
          <w:sz w:val="32"/>
          <w:szCs w:val="32"/>
        </w:rPr>
        <w:t>如实告知一般包括：基本信息，投保险种，健康告知，补充告知，投保须知，声明与授权等几部分。健康告知事项分成若干个细化部分，包括了身高体重，吸烟饮酒，常见疾病患病和就诊史，家族史，遗传病史，女性专</w:t>
      </w:r>
      <w:proofErr w:type="gramStart"/>
      <w:r w:rsidRPr="00855D4D">
        <w:rPr>
          <w:rFonts w:ascii="仿宋_GB2312" w:eastAsia="仿宋_GB2312" w:hint="eastAsia"/>
          <w:sz w:val="32"/>
          <w:szCs w:val="32"/>
        </w:rPr>
        <w:t>属疾病</w:t>
      </w:r>
      <w:proofErr w:type="gramEnd"/>
      <w:r w:rsidRPr="00855D4D">
        <w:rPr>
          <w:rFonts w:ascii="仿宋_GB2312" w:eastAsia="仿宋_GB2312" w:hint="eastAsia"/>
          <w:sz w:val="32"/>
          <w:szCs w:val="32"/>
        </w:rPr>
        <w:t xml:space="preserve">史等部分。且分成了投保人告知和被保险人告知两栏进行勾选。健康告知不仅对投保人、被保险人很重要，对保险公司也是至关重要的一个环节。   </w:t>
      </w:r>
    </w:p>
    <w:p w14:paraId="25E26397" w14:textId="77777777" w:rsidR="00342E22" w:rsidRDefault="00342E22" w:rsidP="00342E22">
      <w:pPr>
        <w:ind w:firstLineChars="200" w:firstLine="640"/>
        <w:rPr>
          <w:rFonts w:ascii="仿宋_GB2312" w:eastAsia="仿宋_GB2312"/>
          <w:sz w:val="32"/>
          <w:szCs w:val="32"/>
        </w:rPr>
      </w:pPr>
      <w:r w:rsidRPr="00855D4D">
        <w:rPr>
          <w:rFonts w:ascii="仿宋_GB2312" w:eastAsia="仿宋_GB2312" w:hint="eastAsia"/>
          <w:sz w:val="32"/>
          <w:szCs w:val="32"/>
        </w:rPr>
        <w:t>2</w:t>
      </w:r>
      <w:r>
        <w:rPr>
          <w:rFonts w:ascii="仿宋_GB2312" w:eastAsia="仿宋_GB2312" w:hint="eastAsia"/>
          <w:sz w:val="32"/>
          <w:szCs w:val="32"/>
        </w:rPr>
        <w:t>.</w:t>
      </w:r>
      <w:r w:rsidRPr="00855D4D">
        <w:rPr>
          <w:rFonts w:ascii="仿宋_GB2312" w:eastAsia="仿宋_GB2312" w:hint="eastAsia"/>
          <w:sz w:val="32"/>
          <w:szCs w:val="32"/>
        </w:rPr>
        <w:t xml:space="preserve">根据《保险法》第16条第2款、第3款、第4款的规定，投保人、被保险人违反如实告知义务的情形不同，法律后果不同，对保险责任的影响也不同。分成了故意不履行告知义务和过失未履行告知义务两种情况。 </w:t>
      </w:r>
    </w:p>
    <w:p w14:paraId="79136F98" w14:textId="77777777" w:rsidR="00342E22" w:rsidRDefault="00342E22" w:rsidP="00342E22">
      <w:pPr>
        <w:ind w:firstLineChars="200" w:firstLine="640"/>
        <w:rPr>
          <w:rFonts w:ascii="仿宋_GB2312" w:eastAsia="仿宋_GB2312"/>
          <w:sz w:val="32"/>
          <w:szCs w:val="32"/>
        </w:rPr>
      </w:pPr>
      <w:r w:rsidRPr="00855D4D">
        <w:rPr>
          <w:rFonts w:ascii="仿宋_GB2312" w:eastAsia="仿宋_GB2312" w:hint="eastAsia"/>
          <w:sz w:val="32"/>
          <w:szCs w:val="32"/>
        </w:rPr>
        <w:t>3</w:t>
      </w:r>
      <w:r>
        <w:rPr>
          <w:rFonts w:ascii="仿宋_GB2312" w:eastAsia="仿宋_GB2312" w:hint="eastAsia"/>
          <w:sz w:val="32"/>
          <w:szCs w:val="32"/>
        </w:rPr>
        <w:t>.</w:t>
      </w:r>
      <w:r w:rsidRPr="00855D4D">
        <w:rPr>
          <w:rFonts w:ascii="仿宋_GB2312" w:eastAsia="仿宋_GB2312" w:hint="eastAsia"/>
          <w:sz w:val="32"/>
          <w:szCs w:val="32"/>
        </w:rPr>
        <w:t>两年不可抗辩条款：《保险法》16条“不可抗辩条款”内容：前款规定的合同解除权，自保险人知道有解除事由之日起，超过三十日不行使而消灭。自合同成立之日起超过二年的，保险人不得解除合同；发生保险事故的，保险人应当</w:t>
      </w:r>
      <w:r w:rsidRPr="00855D4D">
        <w:rPr>
          <w:rFonts w:ascii="仿宋_GB2312" w:eastAsia="仿宋_GB2312" w:hint="eastAsia"/>
          <w:sz w:val="32"/>
          <w:szCs w:val="32"/>
        </w:rPr>
        <w:lastRenderedPageBreak/>
        <w:t>承担赔偿或者给付保险金的责任。但如果涉及到恶意骗保，根据《保险法》第27条，《合同法》第54条，保险公司还是可以解除保险合同的。</w:t>
      </w:r>
    </w:p>
    <w:p w14:paraId="79AD0EF4" w14:textId="77777777" w:rsidR="00342E22" w:rsidRPr="00342E22" w:rsidRDefault="00342E22" w:rsidP="00342E22">
      <w:pPr>
        <w:ind w:firstLineChars="200" w:firstLine="640"/>
        <w:rPr>
          <w:rFonts w:ascii="黑体" w:eastAsia="黑体" w:hAnsi="黑体"/>
          <w:bCs/>
          <w:sz w:val="32"/>
          <w:szCs w:val="32"/>
        </w:rPr>
      </w:pPr>
      <w:r w:rsidRPr="00342E22">
        <w:rPr>
          <w:rFonts w:ascii="黑体" w:eastAsia="黑体" w:hAnsi="黑体" w:hint="eastAsia"/>
          <w:sz w:val="32"/>
          <w:szCs w:val="32"/>
        </w:rPr>
        <w:t>九</w:t>
      </w:r>
      <w:r w:rsidRPr="00342E22">
        <w:rPr>
          <w:rFonts w:ascii="黑体" w:eastAsia="黑体" w:hAnsi="黑体" w:hint="eastAsia"/>
          <w:bCs/>
          <w:sz w:val="32"/>
          <w:szCs w:val="32"/>
        </w:rPr>
        <w:t>、体检时身体状况异常状况影响投保吗？</w:t>
      </w:r>
    </w:p>
    <w:p w14:paraId="7F23A6D7" w14:textId="77777777" w:rsidR="00342E22" w:rsidRDefault="00342E22" w:rsidP="00342E22">
      <w:pPr>
        <w:ind w:firstLineChars="200" w:firstLine="640"/>
        <w:rPr>
          <w:rFonts w:ascii="仿宋_GB2312" w:eastAsia="仿宋_GB2312"/>
          <w:sz w:val="32"/>
          <w:szCs w:val="32"/>
        </w:rPr>
      </w:pPr>
      <w:r w:rsidRPr="009B084D">
        <w:rPr>
          <w:rFonts w:ascii="仿宋_GB2312" w:eastAsia="仿宋_GB2312" w:hint="eastAsia"/>
          <w:sz w:val="32"/>
          <w:szCs w:val="32"/>
        </w:rPr>
        <w:t>需要提供体检报告，由保险公司根据身体状况、投保险种进行核保。保险公</w:t>
      </w:r>
      <w:r>
        <w:rPr>
          <w:rFonts w:ascii="仿宋_GB2312" w:eastAsia="仿宋_GB2312" w:hint="eastAsia"/>
          <w:sz w:val="32"/>
          <w:szCs w:val="32"/>
        </w:rPr>
        <w:t>司会做出标准承保、延期承保、体检后承保、特约承保以及拒保等结论，其中不同承保方式的区别如下：</w:t>
      </w:r>
    </w:p>
    <w:p w14:paraId="15C47E38" w14:textId="77777777" w:rsidR="00342E22" w:rsidRDefault="00342E22" w:rsidP="00342E22">
      <w:pPr>
        <w:ind w:firstLineChars="200" w:firstLine="640"/>
        <w:rPr>
          <w:rFonts w:ascii="仿宋_GB2312" w:eastAsia="仿宋_GB2312"/>
          <w:sz w:val="32"/>
          <w:szCs w:val="32"/>
        </w:rPr>
      </w:pPr>
      <w:r w:rsidRPr="000600D2">
        <w:rPr>
          <w:rFonts w:ascii="仿宋_GB2312" w:eastAsia="仿宋_GB2312" w:hint="eastAsia"/>
          <w:sz w:val="32"/>
          <w:szCs w:val="32"/>
        </w:rPr>
        <w:t>1</w:t>
      </w:r>
      <w:r>
        <w:rPr>
          <w:rFonts w:ascii="仿宋_GB2312" w:eastAsia="仿宋_GB2312" w:hint="eastAsia"/>
          <w:sz w:val="32"/>
          <w:szCs w:val="32"/>
        </w:rPr>
        <w:t>.</w:t>
      </w:r>
      <w:r w:rsidRPr="000600D2">
        <w:rPr>
          <w:rFonts w:ascii="仿宋_GB2312" w:eastAsia="仿宋_GB2312" w:hint="eastAsia"/>
          <w:sz w:val="32"/>
          <w:szCs w:val="32"/>
        </w:rPr>
        <w:t xml:space="preserve">标准承保从客户的健康、职业等方面的风险因素来看，符合保险公司的承保原则，可以按照客户投保时的条件以标准费率、标准保险责任承保。 </w:t>
      </w:r>
    </w:p>
    <w:p w14:paraId="2E2AE46A" w14:textId="77777777" w:rsidR="00342E22" w:rsidRDefault="00342E22" w:rsidP="00342E22">
      <w:pPr>
        <w:ind w:firstLineChars="200" w:firstLine="640"/>
        <w:rPr>
          <w:rFonts w:ascii="仿宋_GB2312" w:eastAsia="仿宋_GB2312"/>
          <w:sz w:val="32"/>
          <w:szCs w:val="32"/>
        </w:rPr>
      </w:pPr>
      <w:r w:rsidRPr="000600D2">
        <w:rPr>
          <w:rFonts w:ascii="仿宋_GB2312" w:eastAsia="仿宋_GB2312" w:hint="eastAsia"/>
          <w:sz w:val="32"/>
          <w:szCs w:val="32"/>
        </w:rPr>
        <w:t>2</w:t>
      </w:r>
      <w:r>
        <w:rPr>
          <w:rFonts w:ascii="仿宋_GB2312" w:eastAsia="仿宋_GB2312" w:hint="eastAsia"/>
          <w:sz w:val="32"/>
          <w:szCs w:val="32"/>
        </w:rPr>
        <w:t>.</w:t>
      </w:r>
      <w:r w:rsidRPr="000600D2">
        <w:rPr>
          <w:rFonts w:ascii="仿宋_GB2312" w:eastAsia="仿宋_GB2312" w:hint="eastAsia"/>
          <w:sz w:val="32"/>
          <w:szCs w:val="32"/>
        </w:rPr>
        <w:t>加费承保因健康状况方面的原因或所从事的职业具有特殊的危险，致使该人群的预期死亡率高于标准体人群的死亡率，保险公司对其额外危险进行风险保费的额外加费补偿。也就是以高过标准费率的保费接受客户的投保。</w:t>
      </w:r>
    </w:p>
    <w:p w14:paraId="3E898795" w14:textId="77777777" w:rsidR="00342E22" w:rsidRDefault="00342E22" w:rsidP="00342E22">
      <w:pPr>
        <w:ind w:firstLineChars="200" w:firstLine="640"/>
        <w:rPr>
          <w:rFonts w:ascii="仿宋_GB2312" w:eastAsia="仿宋_GB2312"/>
          <w:sz w:val="32"/>
          <w:szCs w:val="32"/>
        </w:rPr>
      </w:pPr>
      <w:r w:rsidRPr="000600D2">
        <w:rPr>
          <w:rFonts w:ascii="仿宋_GB2312" w:eastAsia="仿宋_GB2312" w:hint="eastAsia"/>
          <w:sz w:val="32"/>
          <w:szCs w:val="32"/>
        </w:rPr>
        <w:t>3</w:t>
      </w:r>
      <w:r>
        <w:rPr>
          <w:rFonts w:ascii="仿宋_GB2312" w:eastAsia="仿宋_GB2312" w:hint="eastAsia"/>
          <w:sz w:val="32"/>
          <w:szCs w:val="32"/>
        </w:rPr>
        <w:t>.</w:t>
      </w:r>
      <w:r w:rsidRPr="000600D2">
        <w:rPr>
          <w:rFonts w:ascii="仿宋_GB2312" w:eastAsia="仿宋_GB2312" w:hint="eastAsia"/>
          <w:sz w:val="32"/>
          <w:szCs w:val="32"/>
        </w:rPr>
        <w:t>特别约定承保特别约定通常是针对一个投保时既有的，明确的保险责任范围内的风险予以特别的责任除外。</w:t>
      </w:r>
    </w:p>
    <w:p w14:paraId="7D7BC734" w14:textId="77777777" w:rsidR="00B128D6" w:rsidRDefault="00342E22" w:rsidP="00342E22">
      <w:pPr>
        <w:ind w:firstLineChars="200" w:firstLine="640"/>
        <w:rPr>
          <w:rFonts w:ascii="仿宋_GB2312" w:eastAsia="仿宋_GB2312"/>
          <w:sz w:val="32"/>
          <w:szCs w:val="32"/>
        </w:rPr>
      </w:pPr>
      <w:r w:rsidRPr="000600D2">
        <w:rPr>
          <w:rFonts w:ascii="仿宋_GB2312" w:eastAsia="仿宋_GB2312" w:hint="eastAsia"/>
          <w:sz w:val="32"/>
          <w:szCs w:val="32"/>
        </w:rPr>
        <w:t>4</w:t>
      </w:r>
      <w:r>
        <w:rPr>
          <w:rFonts w:ascii="仿宋_GB2312" w:eastAsia="仿宋_GB2312" w:hint="eastAsia"/>
          <w:sz w:val="32"/>
          <w:szCs w:val="32"/>
        </w:rPr>
        <w:t>.</w:t>
      </w:r>
      <w:r w:rsidRPr="000600D2">
        <w:rPr>
          <w:rFonts w:ascii="仿宋_GB2312" w:eastAsia="仿宋_GB2312" w:hint="eastAsia"/>
          <w:sz w:val="32"/>
          <w:szCs w:val="32"/>
        </w:rPr>
        <w:t>延期承保当被保险人危险因素暂时不明确、提供的信息不够充分、危险因素处于不确定发展中、有多种不同的预后等时，核保人员一时无法给予准确合理的风险评估，通常采用延期承保的核保决定。</w:t>
      </w:r>
    </w:p>
    <w:p w14:paraId="3D232723" w14:textId="5DCC30DF" w:rsidR="00342E22" w:rsidRDefault="00342E22" w:rsidP="00342E22">
      <w:pPr>
        <w:ind w:firstLineChars="200" w:firstLine="640"/>
        <w:rPr>
          <w:rFonts w:ascii="仿宋_GB2312" w:eastAsia="仿宋_GB2312"/>
          <w:sz w:val="32"/>
          <w:szCs w:val="32"/>
        </w:rPr>
      </w:pPr>
      <w:r w:rsidRPr="000600D2">
        <w:rPr>
          <w:rFonts w:ascii="仿宋_GB2312" w:eastAsia="仿宋_GB2312" w:hint="eastAsia"/>
          <w:sz w:val="32"/>
          <w:szCs w:val="32"/>
        </w:rPr>
        <w:t>5、谢绝承保被保险人的风险过高，超过了保险人能够接</w:t>
      </w:r>
      <w:r w:rsidRPr="000600D2">
        <w:rPr>
          <w:rFonts w:ascii="仿宋_GB2312" w:eastAsia="仿宋_GB2312" w:hint="eastAsia"/>
          <w:sz w:val="32"/>
          <w:szCs w:val="32"/>
        </w:rPr>
        <w:lastRenderedPageBreak/>
        <w:t>受的范围，故保险公司无法接受其投保申请。</w:t>
      </w:r>
    </w:p>
    <w:p w14:paraId="08A1328D" w14:textId="77777777" w:rsidR="00342E22" w:rsidRPr="00342E22" w:rsidRDefault="00342E22" w:rsidP="00342E22">
      <w:pPr>
        <w:ind w:firstLineChars="200" w:firstLine="640"/>
        <w:rPr>
          <w:rFonts w:ascii="黑体" w:eastAsia="黑体" w:hAnsi="黑体"/>
          <w:bCs/>
          <w:sz w:val="32"/>
          <w:szCs w:val="32"/>
        </w:rPr>
      </w:pPr>
      <w:r w:rsidRPr="00342E22">
        <w:rPr>
          <w:rFonts w:ascii="黑体" w:eastAsia="黑体" w:hAnsi="黑体" w:hint="eastAsia"/>
          <w:bCs/>
          <w:sz w:val="32"/>
          <w:szCs w:val="32"/>
        </w:rPr>
        <w:t>十、机动车</w:t>
      </w:r>
      <w:proofErr w:type="gramStart"/>
      <w:r w:rsidRPr="00342E22">
        <w:rPr>
          <w:rFonts w:ascii="黑体" w:eastAsia="黑体" w:hAnsi="黑体" w:hint="eastAsia"/>
          <w:bCs/>
          <w:sz w:val="32"/>
          <w:szCs w:val="32"/>
        </w:rPr>
        <w:t>交强险</w:t>
      </w:r>
      <w:proofErr w:type="gramEnd"/>
      <w:r w:rsidRPr="00342E22">
        <w:rPr>
          <w:rFonts w:ascii="黑体" w:eastAsia="黑体" w:hAnsi="黑体" w:hint="eastAsia"/>
          <w:bCs/>
          <w:sz w:val="32"/>
          <w:szCs w:val="32"/>
        </w:rPr>
        <w:t>费率是否是统一规定的？</w:t>
      </w:r>
    </w:p>
    <w:p w14:paraId="2B1CED9E" w14:textId="77777777" w:rsidR="00342E22" w:rsidRDefault="00342E22" w:rsidP="00342E22">
      <w:pPr>
        <w:ind w:firstLineChars="200" w:firstLine="640"/>
        <w:rPr>
          <w:rFonts w:ascii="仿宋" w:eastAsia="仿宋" w:hAnsi="仿宋"/>
          <w:sz w:val="32"/>
          <w:szCs w:val="32"/>
        </w:rPr>
      </w:pPr>
      <w:r w:rsidRPr="00CC5073">
        <w:rPr>
          <w:rFonts w:ascii="仿宋" w:eastAsia="仿宋" w:hAnsi="仿宋" w:hint="eastAsia"/>
          <w:sz w:val="32"/>
          <w:szCs w:val="32"/>
        </w:rPr>
        <w:t>目前，</w:t>
      </w:r>
      <w:proofErr w:type="gramStart"/>
      <w:r w:rsidRPr="00CC5073">
        <w:rPr>
          <w:rFonts w:ascii="仿宋" w:eastAsia="仿宋" w:hAnsi="仿宋" w:hint="eastAsia"/>
          <w:sz w:val="32"/>
          <w:szCs w:val="32"/>
        </w:rPr>
        <w:t>交强险</w:t>
      </w:r>
      <w:proofErr w:type="gramEnd"/>
      <w:r w:rsidRPr="00CC5073">
        <w:rPr>
          <w:rFonts w:ascii="仿宋" w:eastAsia="仿宋" w:hAnsi="仿宋" w:hint="eastAsia"/>
          <w:sz w:val="32"/>
          <w:szCs w:val="32"/>
        </w:rPr>
        <w:t>的费率、费率优惠比例及应缴纳的保险金额，由中国保险信息技术管理有限公司建立的全国车</w:t>
      </w:r>
      <w:proofErr w:type="gramStart"/>
      <w:r w:rsidRPr="00CC5073">
        <w:rPr>
          <w:rFonts w:ascii="仿宋" w:eastAsia="仿宋" w:hAnsi="仿宋" w:hint="eastAsia"/>
          <w:sz w:val="32"/>
          <w:szCs w:val="32"/>
        </w:rPr>
        <w:t>险信息</w:t>
      </w:r>
      <w:proofErr w:type="gramEnd"/>
      <w:r w:rsidRPr="00CC5073">
        <w:rPr>
          <w:rFonts w:ascii="仿宋" w:eastAsia="仿宋" w:hAnsi="仿宋" w:hint="eastAsia"/>
          <w:sz w:val="32"/>
          <w:szCs w:val="32"/>
        </w:rPr>
        <w:t xml:space="preserve">平台统一提供，各保险机构投保费率没有差别，可放心投保。    </w:t>
      </w:r>
    </w:p>
    <w:p w14:paraId="0FD48830" w14:textId="77777777" w:rsidR="00342E22" w:rsidRDefault="00342E22" w:rsidP="00342E22">
      <w:pPr>
        <w:ind w:firstLineChars="200" w:firstLine="640"/>
        <w:rPr>
          <w:rFonts w:ascii="仿宋" w:eastAsia="仿宋" w:hAnsi="仿宋"/>
          <w:sz w:val="32"/>
          <w:szCs w:val="32"/>
        </w:rPr>
      </w:pPr>
      <w:r w:rsidRPr="00CC5073">
        <w:rPr>
          <w:rFonts w:ascii="仿宋" w:eastAsia="仿宋" w:hAnsi="仿宋" w:hint="eastAsia"/>
          <w:sz w:val="32"/>
          <w:szCs w:val="32"/>
        </w:rPr>
        <w:t>根据国家规定，</w:t>
      </w:r>
      <w:proofErr w:type="gramStart"/>
      <w:r w:rsidRPr="00CC5073">
        <w:rPr>
          <w:rFonts w:ascii="仿宋" w:eastAsia="仿宋" w:hAnsi="仿宋" w:hint="eastAsia"/>
          <w:sz w:val="32"/>
          <w:szCs w:val="32"/>
        </w:rPr>
        <w:t>交强险</w:t>
      </w:r>
      <w:proofErr w:type="gramEnd"/>
      <w:r w:rsidRPr="00CC5073">
        <w:rPr>
          <w:rFonts w:ascii="仿宋" w:eastAsia="仿宋" w:hAnsi="仿宋" w:hint="eastAsia"/>
          <w:sz w:val="32"/>
          <w:szCs w:val="32"/>
        </w:rPr>
        <w:t>费率实行与有责任事故赔付相联系的浮动机制，具体</w:t>
      </w:r>
      <w:proofErr w:type="gramStart"/>
      <w:r w:rsidRPr="00CC5073">
        <w:rPr>
          <w:rFonts w:ascii="仿宋" w:eastAsia="仿宋" w:hAnsi="仿宋" w:hint="eastAsia"/>
          <w:sz w:val="32"/>
          <w:szCs w:val="32"/>
        </w:rPr>
        <w:t>交强险</w:t>
      </w:r>
      <w:proofErr w:type="gramEnd"/>
      <w:r w:rsidRPr="00CC5073">
        <w:rPr>
          <w:rFonts w:ascii="仿宋" w:eastAsia="仿宋" w:hAnsi="仿宋" w:hint="eastAsia"/>
          <w:sz w:val="32"/>
          <w:szCs w:val="32"/>
        </w:rPr>
        <w:t>费率浮动因素及比率：</w:t>
      </w:r>
    </w:p>
    <w:p w14:paraId="67795F58" w14:textId="77777777" w:rsidR="00342E22" w:rsidRDefault="00342E22" w:rsidP="00342E22">
      <w:pPr>
        <w:ind w:firstLineChars="200" w:firstLine="640"/>
        <w:rPr>
          <w:rFonts w:ascii="仿宋" w:eastAsia="仿宋" w:hAnsi="仿宋"/>
          <w:sz w:val="32"/>
          <w:szCs w:val="32"/>
        </w:rPr>
      </w:pPr>
      <w:r w:rsidRPr="00CC5073">
        <w:rPr>
          <w:rFonts w:ascii="仿宋" w:eastAsia="仿宋" w:hAnsi="仿宋" w:hint="eastAsia"/>
          <w:sz w:val="32"/>
          <w:szCs w:val="32"/>
        </w:rPr>
        <w:t>1</w:t>
      </w:r>
      <w:r>
        <w:rPr>
          <w:rFonts w:ascii="仿宋" w:eastAsia="仿宋" w:hAnsi="仿宋" w:hint="eastAsia"/>
          <w:sz w:val="32"/>
          <w:szCs w:val="32"/>
        </w:rPr>
        <w:t>.</w:t>
      </w:r>
      <w:r w:rsidRPr="00CC5073">
        <w:rPr>
          <w:rFonts w:ascii="仿宋" w:eastAsia="仿宋" w:hAnsi="仿宋" w:hint="eastAsia"/>
          <w:sz w:val="32"/>
          <w:szCs w:val="32"/>
        </w:rPr>
        <w:t>上一个年度未发生有责任道路交通事故，浮动比率-10%；</w:t>
      </w:r>
    </w:p>
    <w:p w14:paraId="364B9EDE" w14:textId="77777777" w:rsidR="00342E22" w:rsidRDefault="00342E22" w:rsidP="00342E22">
      <w:pPr>
        <w:ind w:firstLineChars="200" w:firstLine="640"/>
        <w:rPr>
          <w:rFonts w:ascii="仿宋" w:eastAsia="仿宋" w:hAnsi="仿宋"/>
          <w:sz w:val="32"/>
          <w:szCs w:val="32"/>
        </w:rPr>
      </w:pPr>
      <w:r>
        <w:rPr>
          <w:rFonts w:ascii="仿宋" w:eastAsia="仿宋" w:hAnsi="仿宋" w:hint="eastAsia"/>
          <w:sz w:val="32"/>
          <w:szCs w:val="32"/>
        </w:rPr>
        <w:t>2.</w:t>
      </w:r>
      <w:r w:rsidRPr="00CC5073">
        <w:rPr>
          <w:rFonts w:ascii="仿宋" w:eastAsia="仿宋" w:hAnsi="仿宋" w:hint="eastAsia"/>
          <w:sz w:val="32"/>
          <w:szCs w:val="32"/>
        </w:rPr>
        <w:t>上两个年度未发生有责任道路交通事故，浮动比率-20%；</w:t>
      </w:r>
    </w:p>
    <w:p w14:paraId="0E1A73B5" w14:textId="77777777" w:rsidR="00342E22" w:rsidRDefault="00342E22" w:rsidP="00342E22">
      <w:pPr>
        <w:ind w:firstLineChars="200" w:firstLine="640"/>
        <w:rPr>
          <w:rFonts w:ascii="仿宋" w:eastAsia="仿宋" w:hAnsi="仿宋"/>
          <w:sz w:val="32"/>
          <w:szCs w:val="32"/>
        </w:rPr>
      </w:pPr>
      <w:r>
        <w:rPr>
          <w:rFonts w:ascii="仿宋" w:eastAsia="仿宋" w:hAnsi="仿宋" w:hint="eastAsia"/>
          <w:sz w:val="32"/>
          <w:szCs w:val="32"/>
        </w:rPr>
        <w:t>3.</w:t>
      </w:r>
      <w:r w:rsidRPr="00CC5073">
        <w:rPr>
          <w:rFonts w:ascii="仿宋" w:eastAsia="仿宋" w:hAnsi="仿宋" w:hint="eastAsia"/>
          <w:sz w:val="32"/>
          <w:szCs w:val="32"/>
        </w:rPr>
        <w:t>上三个年度未发生有责任道路交通事故，浮动比率-30%；</w:t>
      </w:r>
    </w:p>
    <w:p w14:paraId="27D59E0E" w14:textId="77777777" w:rsidR="00342E22" w:rsidRDefault="00342E22" w:rsidP="00342E22">
      <w:pPr>
        <w:ind w:firstLineChars="200" w:firstLine="640"/>
        <w:rPr>
          <w:rFonts w:ascii="仿宋" w:eastAsia="仿宋" w:hAnsi="仿宋"/>
          <w:sz w:val="32"/>
          <w:szCs w:val="32"/>
        </w:rPr>
      </w:pPr>
      <w:r>
        <w:rPr>
          <w:rFonts w:ascii="仿宋" w:eastAsia="仿宋" w:hAnsi="仿宋" w:hint="eastAsia"/>
          <w:sz w:val="32"/>
          <w:szCs w:val="32"/>
        </w:rPr>
        <w:t>4.</w:t>
      </w:r>
      <w:r w:rsidRPr="00CC5073">
        <w:rPr>
          <w:rFonts w:ascii="仿宋" w:eastAsia="仿宋" w:hAnsi="仿宋" w:hint="eastAsia"/>
          <w:sz w:val="32"/>
          <w:szCs w:val="32"/>
        </w:rPr>
        <w:t>上一个年度发生一次有责任不涉及死亡的道路交通事故，浮动比率0%；</w:t>
      </w:r>
    </w:p>
    <w:p w14:paraId="491D3482" w14:textId="77777777" w:rsidR="00342E22" w:rsidRDefault="00342E22" w:rsidP="00342E22">
      <w:pPr>
        <w:ind w:firstLineChars="200" w:firstLine="640"/>
        <w:rPr>
          <w:rFonts w:ascii="仿宋" w:eastAsia="仿宋" w:hAnsi="仿宋"/>
          <w:sz w:val="32"/>
          <w:szCs w:val="32"/>
        </w:rPr>
      </w:pPr>
      <w:r>
        <w:rPr>
          <w:rFonts w:ascii="仿宋" w:eastAsia="仿宋" w:hAnsi="仿宋" w:hint="eastAsia"/>
          <w:sz w:val="32"/>
          <w:szCs w:val="32"/>
        </w:rPr>
        <w:t>5.</w:t>
      </w:r>
      <w:r w:rsidRPr="00CC5073">
        <w:rPr>
          <w:rFonts w:ascii="仿宋" w:eastAsia="仿宋" w:hAnsi="仿宋" w:hint="eastAsia"/>
          <w:sz w:val="32"/>
          <w:szCs w:val="32"/>
        </w:rPr>
        <w:t>上一个年度发生两次有责任不涉及死亡的道路交通事故，浮动比率10%；</w:t>
      </w:r>
    </w:p>
    <w:p w14:paraId="00744CA0" w14:textId="77777777" w:rsidR="00342E22" w:rsidRDefault="00342E22" w:rsidP="00342E22">
      <w:pPr>
        <w:ind w:firstLineChars="200" w:firstLine="640"/>
        <w:rPr>
          <w:rFonts w:ascii="仿宋" w:eastAsia="仿宋" w:hAnsi="仿宋"/>
          <w:sz w:val="32"/>
          <w:szCs w:val="32"/>
        </w:rPr>
      </w:pPr>
      <w:r>
        <w:rPr>
          <w:rFonts w:ascii="仿宋" w:eastAsia="仿宋" w:hAnsi="仿宋" w:hint="eastAsia"/>
          <w:sz w:val="32"/>
          <w:szCs w:val="32"/>
        </w:rPr>
        <w:t>6.</w:t>
      </w:r>
      <w:r w:rsidRPr="00CC5073">
        <w:rPr>
          <w:rFonts w:ascii="仿宋" w:eastAsia="仿宋" w:hAnsi="仿宋" w:hint="eastAsia"/>
          <w:sz w:val="32"/>
          <w:szCs w:val="32"/>
        </w:rPr>
        <w:t>上一个年度发生有责任道路交通死亡事故，浮动比率30%。</w:t>
      </w:r>
    </w:p>
    <w:p w14:paraId="08AC5119" w14:textId="77777777" w:rsidR="00342E22" w:rsidRDefault="00342E22" w:rsidP="00342E22">
      <w:pPr>
        <w:ind w:firstLineChars="200" w:firstLine="643"/>
        <w:rPr>
          <w:rFonts w:ascii="黑体" w:eastAsia="黑体" w:hAnsi="黑体"/>
          <w:b/>
          <w:bCs/>
          <w:sz w:val="32"/>
          <w:szCs w:val="32"/>
        </w:rPr>
      </w:pPr>
    </w:p>
    <w:p w14:paraId="55AFDDAF" w14:textId="77777777" w:rsidR="00342E22" w:rsidRDefault="00342E22" w:rsidP="00342E22">
      <w:pPr>
        <w:ind w:firstLineChars="200" w:firstLine="643"/>
        <w:rPr>
          <w:rFonts w:ascii="黑体" w:eastAsia="黑体" w:hAnsi="黑体"/>
          <w:b/>
          <w:bCs/>
          <w:sz w:val="32"/>
          <w:szCs w:val="32"/>
        </w:rPr>
      </w:pPr>
    </w:p>
    <w:p w14:paraId="56D8715B" w14:textId="77777777" w:rsidR="00342E22" w:rsidRDefault="00342E22" w:rsidP="00342E22">
      <w:pPr>
        <w:ind w:firstLineChars="200" w:firstLine="643"/>
        <w:rPr>
          <w:rFonts w:ascii="黑体" w:eastAsia="黑体" w:hAnsi="黑体"/>
          <w:b/>
          <w:bCs/>
          <w:sz w:val="32"/>
          <w:szCs w:val="32"/>
        </w:rPr>
      </w:pPr>
    </w:p>
    <w:p w14:paraId="48818C12" w14:textId="77777777" w:rsidR="00342E22" w:rsidRDefault="00342E22" w:rsidP="00342E22">
      <w:pPr>
        <w:ind w:firstLineChars="200" w:firstLine="643"/>
        <w:rPr>
          <w:rFonts w:ascii="黑体" w:eastAsia="黑体" w:hAnsi="黑体"/>
          <w:b/>
          <w:bCs/>
          <w:sz w:val="32"/>
          <w:szCs w:val="32"/>
        </w:rPr>
      </w:pPr>
    </w:p>
    <w:p w14:paraId="2CE76A7A" w14:textId="77777777" w:rsidR="00342E22" w:rsidRDefault="00342E22" w:rsidP="00342E22">
      <w:pPr>
        <w:ind w:firstLineChars="200" w:firstLine="643"/>
        <w:rPr>
          <w:rFonts w:ascii="黑体" w:eastAsia="黑体" w:hAnsi="黑体"/>
          <w:b/>
          <w:bCs/>
          <w:sz w:val="32"/>
          <w:szCs w:val="32"/>
        </w:rPr>
      </w:pPr>
    </w:p>
    <w:p w14:paraId="44EC9F4A" w14:textId="77777777" w:rsidR="00342E22" w:rsidRDefault="00342E22" w:rsidP="00342E22">
      <w:pPr>
        <w:ind w:firstLineChars="200" w:firstLine="643"/>
        <w:rPr>
          <w:rFonts w:ascii="黑体" w:eastAsia="黑体" w:hAnsi="黑体"/>
          <w:b/>
          <w:bCs/>
          <w:sz w:val="32"/>
          <w:szCs w:val="32"/>
        </w:rPr>
      </w:pPr>
    </w:p>
    <w:p w14:paraId="44A7B2F9" w14:textId="77777777" w:rsidR="00342E22" w:rsidRPr="007757C4" w:rsidRDefault="00342E22" w:rsidP="00342E22">
      <w:pPr>
        <w:rPr>
          <w:rFonts w:asciiTheme="minorEastAsia" w:hAnsiTheme="minorEastAsia"/>
          <w:b/>
          <w:bCs/>
          <w:sz w:val="32"/>
          <w:szCs w:val="32"/>
        </w:rPr>
      </w:pPr>
      <w:r w:rsidRPr="007757C4">
        <w:rPr>
          <w:rFonts w:asciiTheme="minorEastAsia" w:hAnsiTheme="minorEastAsia" w:hint="eastAsia"/>
          <w:b/>
          <w:bCs/>
          <w:sz w:val="32"/>
          <w:szCs w:val="32"/>
        </w:rPr>
        <w:t>案例警示</w:t>
      </w:r>
    </w:p>
    <w:p w14:paraId="7089D32B" w14:textId="77777777" w:rsidR="00342E22" w:rsidRDefault="00342E22" w:rsidP="00342E22">
      <w:pPr>
        <w:rPr>
          <w:rFonts w:ascii="黑体" w:eastAsia="黑体" w:hAnsi="黑体"/>
          <w:b/>
          <w:bCs/>
          <w:sz w:val="32"/>
          <w:szCs w:val="32"/>
        </w:rPr>
      </w:pPr>
    </w:p>
    <w:p w14:paraId="72771B38" w14:textId="77777777" w:rsidR="00342E22" w:rsidRPr="007757C4" w:rsidRDefault="00342E22" w:rsidP="00342E22">
      <w:pPr>
        <w:jc w:val="center"/>
        <w:rPr>
          <w:rFonts w:ascii="方正小标宋简体" w:eastAsia="方正小标宋简体" w:hAnsi="黑体"/>
          <w:bCs/>
          <w:sz w:val="36"/>
          <w:szCs w:val="36"/>
        </w:rPr>
      </w:pPr>
      <w:r w:rsidRPr="007757C4">
        <w:rPr>
          <w:rFonts w:ascii="方正小标宋简体" w:eastAsia="方正小标宋简体" w:hAnsi="黑体" w:hint="eastAsia"/>
          <w:bCs/>
          <w:sz w:val="36"/>
          <w:szCs w:val="36"/>
        </w:rPr>
        <w:t>投保前需自省，退保时需细量</w:t>
      </w:r>
    </w:p>
    <w:p w14:paraId="5E5C2442" w14:textId="77777777" w:rsidR="007757C4" w:rsidRDefault="007757C4" w:rsidP="00342E22">
      <w:pPr>
        <w:ind w:firstLineChars="200" w:firstLine="640"/>
        <w:rPr>
          <w:rFonts w:ascii="仿宋" w:eastAsia="仿宋" w:hAnsi="仿宋"/>
          <w:sz w:val="32"/>
          <w:szCs w:val="32"/>
        </w:rPr>
      </w:pPr>
    </w:p>
    <w:p w14:paraId="0FE7EDFE" w14:textId="77777777" w:rsidR="00342E22" w:rsidRDefault="00342E22" w:rsidP="00342E22">
      <w:pPr>
        <w:ind w:firstLineChars="200" w:firstLine="640"/>
        <w:rPr>
          <w:rFonts w:ascii="仿宋" w:eastAsia="仿宋" w:hAnsi="仿宋"/>
          <w:sz w:val="32"/>
          <w:szCs w:val="32"/>
        </w:rPr>
      </w:pPr>
      <w:r w:rsidRPr="004518C3">
        <w:rPr>
          <w:rFonts w:ascii="仿宋" w:eastAsia="仿宋" w:hAnsi="仿宋" w:hint="eastAsia"/>
          <w:sz w:val="32"/>
          <w:szCs w:val="32"/>
        </w:rPr>
        <w:t>退保，是解除保险合同的形式之一，是投保人享有的一项基本权利。一般情况下，投保人不宜轻易退保，因为退保会带来很多不利影响。</w:t>
      </w:r>
    </w:p>
    <w:p w14:paraId="4FA1DFF8" w14:textId="77777777" w:rsidR="00342E22" w:rsidRPr="00BC076E" w:rsidRDefault="00342E22" w:rsidP="00342E22">
      <w:pPr>
        <w:ind w:firstLineChars="200" w:firstLine="640"/>
        <w:rPr>
          <w:rFonts w:ascii="黑体" w:eastAsia="黑体" w:hAnsi="黑体"/>
          <w:sz w:val="32"/>
          <w:szCs w:val="32"/>
        </w:rPr>
      </w:pPr>
      <w:r w:rsidRPr="00BC076E">
        <w:rPr>
          <w:rFonts w:ascii="黑体" w:eastAsia="黑体" w:hAnsi="黑体" w:hint="eastAsia"/>
          <w:sz w:val="32"/>
          <w:szCs w:val="32"/>
        </w:rPr>
        <w:t>一、典型案例</w:t>
      </w:r>
    </w:p>
    <w:p w14:paraId="101A1DDD" w14:textId="77777777" w:rsidR="00342E22" w:rsidRPr="007757C4" w:rsidRDefault="00342E22" w:rsidP="007757C4">
      <w:pPr>
        <w:ind w:firstLineChars="200" w:firstLine="643"/>
        <w:rPr>
          <w:rFonts w:ascii="仿宋" w:eastAsia="仿宋" w:hAnsi="仿宋"/>
          <w:b/>
          <w:sz w:val="32"/>
          <w:szCs w:val="32"/>
        </w:rPr>
      </w:pPr>
      <w:r w:rsidRPr="007757C4">
        <w:rPr>
          <w:rFonts w:ascii="仿宋" w:eastAsia="仿宋" w:hAnsi="仿宋" w:hint="eastAsia"/>
          <w:b/>
          <w:sz w:val="32"/>
          <w:szCs w:val="32"/>
        </w:rPr>
        <w:t>（1）投保时缺乏长远规划，后续经济困难，选择退保。</w:t>
      </w:r>
    </w:p>
    <w:p w14:paraId="54F868EC" w14:textId="77777777" w:rsidR="00342E22" w:rsidRDefault="00342E22" w:rsidP="00342E22">
      <w:pPr>
        <w:ind w:firstLineChars="200" w:firstLine="640"/>
        <w:rPr>
          <w:rFonts w:ascii="仿宋" w:eastAsia="仿宋" w:hAnsi="仿宋"/>
          <w:sz w:val="32"/>
          <w:szCs w:val="32"/>
        </w:rPr>
      </w:pPr>
      <w:r w:rsidRPr="004518C3">
        <w:rPr>
          <w:rFonts w:ascii="仿宋" w:eastAsia="仿宋" w:hAnsi="仿宋" w:hint="eastAsia"/>
          <w:sz w:val="32"/>
          <w:szCs w:val="32"/>
        </w:rPr>
        <w:t>投保人黄某于2011-2016年期间，陆续</w:t>
      </w:r>
      <w:r>
        <w:rPr>
          <w:rFonts w:ascii="仿宋" w:eastAsia="仿宋" w:hAnsi="仿宋" w:hint="eastAsia"/>
          <w:sz w:val="32"/>
          <w:szCs w:val="32"/>
        </w:rPr>
        <w:t>为其本人及</w:t>
      </w:r>
      <w:r w:rsidRPr="004518C3">
        <w:rPr>
          <w:rFonts w:ascii="仿宋" w:eastAsia="仿宋" w:hAnsi="仿宋" w:hint="eastAsia"/>
          <w:sz w:val="32"/>
          <w:szCs w:val="32"/>
        </w:rPr>
        <w:t>家人投保重大疾病保险、意外身故保险与分红型保险，共计已缴纳保费119.20万元。2018年5</w:t>
      </w:r>
      <w:r>
        <w:rPr>
          <w:rFonts w:ascii="仿宋" w:eastAsia="仿宋" w:hAnsi="仿宋" w:hint="eastAsia"/>
          <w:sz w:val="32"/>
          <w:szCs w:val="32"/>
        </w:rPr>
        <w:t>月，黄某因企业经营不善，经济出现困难便向公司提出退保，退保损失</w:t>
      </w:r>
      <w:r w:rsidRPr="00430EC6">
        <w:rPr>
          <w:rFonts w:ascii="仿宋" w:eastAsia="仿宋" w:hAnsi="仿宋"/>
          <w:sz w:val="32"/>
          <w:szCs w:val="32"/>
        </w:rPr>
        <w:t>564441.01</w:t>
      </w:r>
      <w:r>
        <w:rPr>
          <w:rFonts w:ascii="仿宋" w:eastAsia="仿宋" w:hAnsi="仿宋" w:hint="eastAsia"/>
          <w:sz w:val="32"/>
          <w:szCs w:val="32"/>
        </w:rPr>
        <w:t>元，由于资金周转困难，</w:t>
      </w:r>
      <w:r w:rsidRPr="004518C3">
        <w:rPr>
          <w:rFonts w:ascii="仿宋" w:eastAsia="仿宋" w:hAnsi="仿宋" w:hint="eastAsia"/>
          <w:sz w:val="32"/>
          <w:szCs w:val="32"/>
        </w:rPr>
        <w:t>最终黄某在明知损失较大还是无奈选择了退保。</w:t>
      </w:r>
    </w:p>
    <w:p w14:paraId="58DE0411" w14:textId="77777777" w:rsidR="00342E22" w:rsidRPr="007757C4" w:rsidRDefault="00342E22" w:rsidP="007757C4">
      <w:pPr>
        <w:ind w:firstLineChars="200" w:firstLine="643"/>
        <w:rPr>
          <w:rFonts w:ascii="仿宋" w:eastAsia="仿宋" w:hAnsi="仿宋"/>
          <w:b/>
          <w:sz w:val="32"/>
          <w:szCs w:val="32"/>
        </w:rPr>
      </w:pPr>
      <w:r w:rsidRPr="007757C4">
        <w:rPr>
          <w:rFonts w:ascii="仿宋" w:eastAsia="仿宋" w:hAnsi="仿宋" w:hint="eastAsia"/>
          <w:b/>
          <w:sz w:val="32"/>
          <w:szCs w:val="32"/>
        </w:rPr>
        <w:t>（2）投保时未对收益进行核实，投保后觉得收益低，未能达到预期目标而选择退保。</w:t>
      </w:r>
    </w:p>
    <w:p w14:paraId="584EF450" w14:textId="77777777" w:rsidR="00342E22" w:rsidRDefault="00342E22" w:rsidP="00342E22">
      <w:pPr>
        <w:ind w:firstLineChars="200" w:firstLine="640"/>
        <w:rPr>
          <w:rFonts w:ascii="仿宋" w:eastAsia="仿宋" w:hAnsi="仿宋"/>
          <w:sz w:val="32"/>
          <w:szCs w:val="32"/>
        </w:rPr>
      </w:pPr>
      <w:r w:rsidRPr="004518C3">
        <w:rPr>
          <w:rFonts w:ascii="仿宋" w:eastAsia="仿宋" w:hAnsi="仿宋" w:hint="eastAsia"/>
          <w:sz w:val="32"/>
          <w:szCs w:val="32"/>
        </w:rPr>
        <w:t>投保人朱某于2016年投保分红型产品，已缴保费30312元。2019</w:t>
      </w:r>
      <w:r>
        <w:rPr>
          <w:rFonts w:ascii="仿宋" w:eastAsia="仿宋" w:hAnsi="仿宋" w:hint="eastAsia"/>
          <w:sz w:val="32"/>
          <w:szCs w:val="32"/>
        </w:rPr>
        <w:t>年，朱某了解了收益情况后，</w:t>
      </w:r>
      <w:r w:rsidRPr="004518C3">
        <w:rPr>
          <w:rFonts w:ascii="仿宋" w:eastAsia="仿宋" w:hAnsi="仿宋" w:hint="eastAsia"/>
          <w:sz w:val="32"/>
          <w:szCs w:val="32"/>
        </w:rPr>
        <w:t>认为收益太低，坚持</w:t>
      </w:r>
      <w:r w:rsidRPr="004518C3">
        <w:rPr>
          <w:rFonts w:ascii="仿宋" w:eastAsia="仿宋" w:hAnsi="仿宋" w:hint="eastAsia"/>
          <w:sz w:val="32"/>
          <w:szCs w:val="32"/>
        </w:rPr>
        <w:lastRenderedPageBreak/>
        <w:t>要求</w:t>
      </w:r>
      <w:r>
        <w:rPr>
          <w:rFonts w:ascii="仿宋" w:eastAsia="仿宋" w:hAnsi="仿宋" w:hint="eastAsia"/>
          <w:sz w:val="32"/>
          <w:szCs w:val="32"/>
        </w:rPr>
        <w:t>退保，退保损失</w:t>
      </w:r>
      <w:r w:rsidRPr="00430EC6">
        <w:rPr>
          <w:rFonts w:ascii="仿宋" w:eastAsia="仿宋" w:hAnsi="仿宋"/>
          <w:sz w:val="32"/>
          <w:szCs w:val="32"/>
        </w:rPr>
        <w:t>14793.6</w:t>
      </w:r>
      <w:r>
        <w:rPr>
          <w:rFonts w:ascii="仿宋" w:eastAsia="仿宋" w:hAnsi="仿宋" w:hint="eastAsia"/>
          <w:sz w:val="32"/>
          <w:szCs w:val="32"/>
        </w:rPr>
        <w:t>元。经核实，客户保险合同系</w:t>
      </w:r>
      <w:r w:rsidRPr="004518C3">
        <w:rPr>
          <w:rFonts w:ascii="仿宋" w:eastAsia="仿宋" w:hAnsi="仿宋" w:hint="eastAsia"/>
          <w:sz w:val="32"/>
          <w:szCs w:val="32"/>
        </w:rPr>
        <w:t>亲笔签名，</w:t>
      </w:r>
      <w:r>
        <w:rPr>
          <w:rFonts w:ascii="仿宋" w:eastAsia="仿宋" w:hAnsi="仿宋" w:hint="eastAsia"/>
          <w:sz w:val="32"/>
          <w:szCs w:val="32"/>
        </w:rPr>
        <w:t>但</w:t>
      </w:r>
      <w:r w:rsidRPr="004518C3">
        <w:rPr>
          <w:rFonts w:ascii="仿宋" w:eastAsia="仿宋" w:hAnsi="仿宋" w:hint="eastAsia"/>
          <w:sz w:val="32"/>
          <w:szCs w:val="32"/>
        </w:rPr>
        <w:t>其本人未认真了解合同条款约定，</w:t>
      </w:r>
      <w:r>
        <w:rPr>
          <w:rFonts w:ascii="仿宋" w:eastAsia="仿宋" w:hAnsi="仿宋" w:hint="eastAsia"/>
          <w:sz w:val="32"/>
          <w:szCs w:val="32"/>
        </w:rPr>
        <w:t>后经保险公司工作人员重新解释条款，朱某最终认可了保险产品，保单继续持有。</w:t>
      </w:r>
    </w:p>
    <w:p w14:paraId="67FF8FBB" w14:textId="77777777" w:rsidR="00342E22" w:rsidRPr="00BC076E" w:rsidRDefault="00342E22" w:rsidP="00342E22">
      <w:pPr>
        <w:ind w:firstLineChars="200" w:firstLine="640"/>
        <w:rPr>
          <w:rFonts w:ascii="黑体" w:eastAsia="黑体" w:hAnsi="黑体"/>
          <w:sz w:val="32"/>
          <w:szCs w:val="32"/>
        </w:rPr>
      </w:pPr>
      <w:r w:rsidRPr="00BC076E">
        <w:rPr>
          <w:rFonts w:ascii="黑体" w:eastAsia="黑体" w:hAnsi="黑体" w:hint="eastAsia"/>
          <w:sz w:val="32"/>
          <w:szCs w:val="32"/>
        </w:rPr>
        <w:t>二、案例分析</w:t>
      </w:r>
    </w:p>
    <w:p w14:paraId="5239DDA3" w14:textId="77777777" w:rsidR="00342E22" w:rsidRDefault="00342E22" w:rsidP="00342E22">
      <w:pPr>
        <w:ind w:firstLineChars="200" w:firstLine="640"/>
        <w:rPr>
          <w:rFonts w:ascii="仿宋_GB2312" w:eastAsia="仿宋_GB2312"/>
          <w:sz w:val="32"/>
          <w:szCs w:val="32"/>
        </w:rPr>
      </w:pPr>
      <w:r w:rsidRPr="004518C3">
        <w:rPr>
          <w:rFonts w:ascii="仿宋" w:eastAsia="仿宋" w:hAnsi="仿宋" w:hint="eastAsia"/>
          <w:sz w:val="32"/>
          <w:szCs w:val="32"/>
        </w:rPr>
        <w:t>根据《中华人民共和国保险法》第十五条，除本法另有规定或者保险合同另有约定外，保险合同成立后，投保人可以解除合同，保险人不得解除合同。即保险公司不能单方面取消保险合同，但投保人可以单方面终止保险合同。这就意味着投保人可以投保也可以自</w:t>
      </w:r>
      <w:r>
        <w:rPr>
          <w:rFonts w:ascii="仿宋" w:eastAsia="仿宋" w:hAnsi="仿宋" w:hint="eastAsia"/>
          <w:sz w:val="32"/>
          <w:szCs w:val="32"/>
        </w:rPr>
        <w:t>由退保，但投保人退保时拿到的是保单的现金价值，而并非所缴的保险费，尤其是投保后</w:t>
      </w:r>
      <w:r>
        <w:rPr>
          <w:rFonts w:ascii="仿宋_GB2312" w:eastAsia="仿宋_GB2312" w:hint="eastAsia"/>
          <w:sz w:val="32"/>
          <w:szCs w:val="32"/>
        </w:rPr>
        <w:t>前几年，保单现金价值相对</w:t>
      </w:r>
      <w:r w:rsidRPr="0054595C">
        <w:rPr>
          <w:rFonts w:ascii="仿宋_GB2312" w:eastAsia="仿宋_GB2312" w:hint="eastAsia"/>
          <w:sz w:val="32"/>
          <w:szCs w:val="32"/>
        </w:rPr>
        <w:t>比较低，其</w:t>
      </w:r>
      <w:r>
        <w:rPr>
          <w:rFonts w:ascii="仿宋_GB2312" w:eastAsia="仿宋_GB2312" w:hint="eastAsia"/>
          <w:sz w:val="32"/>
          <w:szCs w:val="32"/>
        </w:rPr>
        <w:t>退保</w:t>
      </w:r>
      <w:r w:rsidRPr="0054595C">
        <w:rPr>
          <w:rFonts w:ascii="仿宋_GB2312" w:eastAsia="仿宋_GB2312" w:hint="eastAsia"/>
          <w:sz w:val="32"/>
          <w:szCs w:val="32"/>
        </w:rPr>
        <w:t>损失就会较大。</w:t>
      </w:r>
    </w:p>
    <w:p w14:paraId="10F894DA" w14:textId="77777777" w:rsidR="00342E22" w:rsidRDefault="00342E22" w:rsidP="00342E22">
      <w:pPr>
        <w:ind w:firstLineChars="200" w:firstLine="640"/>
        <w:rPr>
          <w:rFonts w:ascii="仿宋" w:eastAsia="仿宋" w:hAnsi="仿宋"/>
          <w:sz w:val="32"/>
          <w:szCs w:val="32"/>
        </w:rPr>
      </w:pPr>
      <w:r>
        <w:rPr>
          <w:rFonts w:ascii="仿宋" w:eastAsia="仿宋" w:hAnsi="仿宋" w:hint="eastAsia"/>
          <w:sz w:val="32"/>
          <w:szCs w:val="32"/>
        </w:rPr>
        <w:t>例如上述案例中，</w:t>
      </w:r>
      <w:r w:rsidRPr="004518C3">
        <w:rPr>
          <w:rFonts w:ascii="仿宋" w:eastAsia="仿宋" w:hAnsi="仿宋" w:hint="eastAsia"/>
          <w:sz w:val="32"/>
          <w:szCs w:val="32"/>
        </w:rPr>
        <w:t>黄某是保险公司的忠诚客户，几年时间在公司投保各类保险产品缴纳保险费高达119.20</w:t>
      </w:r>
      <w:r>
        <w:rPr>
          <w:rFonts w:ascii="仿宋" w:eastAsia="仿宋" w:hAnsi="仿宋" w:hint="eastAsia"/>
          <w:sz w:val="32"/>
          <w:szCs w:val="32"/>
        </w:rPr>
        <w:t>万，最终因为经济原因选择了退保，遭受的退保损失高达56万余元；</w:t>
      </w:r>
      <w:r w:rsidRPr="004518C3">
        <w:rPr>
          <w:rFonts w:ascii="仿宋" w:eastAsia="仿宋" w:hAnsi="仿宋" w:hint="eastAsia"/>
          <w:sz w:val="32"/>
          <w:szCs w:val="32"/>
        </w:rPr>
        <w:t>而朱某</w:t>
      </w:r>
      <w:r>
        <w:rPr>
          <w:rFonts w:ascii="仿宋" w:eastAsia="仿宋" w:hAnsi="仿宋" w:hint="eastAsia"/>
          <w:sz w:val="32"/>
          <w:szCs w:val="32"/>
        </w:rPr>
        <w:t>在投保时未认真审阅保险产品</w:t>
      </w:r>
      <w:r w:rsidRPr="004518C3">
        <w:rPr>
          <w:rFonts w:ascii="仿宋" w:eastAsia="仿宋" w:hAnsi="仿宋" w:hint="eastAsia"/>
          <w:sz w:val="32"/>
          <w:szCs w:val="32"/>
        </w:rPr>
        <w:t>，</w:t>
      </w:r>
      <w:r>
        <w:rPr>
          <w:rFonts w:ascii="仿宋" w:eastAsia="仿宋" w:hAnsi="仿宋" w:hint="eastAsia"/>
          <w:sz w:val="32"/>
          <w:szCs w:val="32"/>
        </w:rPr>
        <w:t>但经后续深入了解继续持有了保单，避免了退保风险。</w:t>
      </w:r>
      <w:r w:rsidRPr="004518C3">
        <w:rPr>
          <w:rFonts w:ascii="仿宋" w:eastAsia="仿宋" w:hAnsi="仿宋" w:hint="eastAsia"/>
          <w:sz w:val="32"/>
          <w:szCs w:val="32"/>
        </w:rPr>
        <w:t>为此提醒消费者，投保前需自省做好资金的规划，</w:t>
      </w:r>
      <w:r>
        <w:rPr>
          <w:rFonts w:ascii="仿宋" w:eastAsia="仿宋" w:hAnsi="仿宋" w:hint="eastAsia"/>
          <w:sz w:val="32"/>
          <w:szCs w:val="32"/>
        </w:rPr>
        <w:t>合理购买保险产品</w:t>
      </w:r>
      <w:r w:rsidRPr="004518C3">
        <w:rPr>
          <w:rFonts w:ascii="仿宋" w:eastAsia="仿宋" w:hAnsi="仿宋" w:hint="eastAsia"/>
          <w:sz w:val="32"/>
          <w:szCs w:val="32"/>
        </w:rPr>
        <w:t>。</w:t>
      </w:r>
    </w:p>
    <w:p w14:paraId="2B73327C" w14:textId="77777777" w:rsidR="00342E22" w:rsidRPr="00BC076E" w:rsidRDefault="00342E22" w:rsidP="00342E22">
      <w:pPr>
        <w:ind w:firstLineChars="200" w:firstLine="640"/>
        <w:rPr>
          <w:rFonts w:ascii="黑体" w:eastAsia="黑体" w:hAnsi="黑体"/>
          <w:sz w:val="32"/>
          <w:szCs w:val="32"/>
        </w:rPr>
      </w:pPr>
      <w:r w:rsidRPr="00BC076E">
        <w:rPr>
          <w:rFonts w:ascii="黑体" w:eastAsia="黑体" w:hAnsi="黑体" w:hint="eastAsia"/>
          <w:sz w:val="32"/>
          <w:szCs w:val="32"/>
        </w:rPr>
        <w:t>三、风险提示</w:t>
      </w:r>
    </w:p>
    <w:p w14:paraId="7D6476DD" w14:textId="77777777" w:rsidR="00342E22" w:rsidRDefault="00342E22" w:rsidP="00342E22">
      <w:pPr>
        <w:ind w:firstLineChars="200" w:firstLine="640"/>
        <w:rPr>
          <w:rFonts w:ascii="仿宋" w:eastAsia="仿宋" w:hAnsi="仿宋"/>
          <w:sz w:val="32"/>
          <w:szCs w:val="32"/>
        </w:rPr>
      </w:pPr>
      <w:r w:rsidRPr="004518C3">
        <w:rPr>
          <w:rFonts w:ascii="仿宋" w:eastAsia="仿宋" w:hAnsi="仿宋" w:hint="eastAsia"/>
          <w:sz w:val="32"/>
          <w:szCs w:val="32"/>
        </w:rPr>
        <w:t>这里</w:t>
      </w:r>
      <w:r>
        <w:rPr>
          <w:rFonts w:ascii="仿宋" w:eastAsia="仿宋" w:hAnsi="仿宋" w:hint="eastAsia"/>
          <w:sz w:val="32"/>
          <w:szCs w:val="32"/>
        </w:rPr>
        <w:t>要</w:t>
      </w:r>
      <w:r w:rsidRPr="004518C3">
        <w:rPr>
          <w:rFonts w:ascii="仿宋" w:eastAsia="仿宋" w:hAnsi="仿宋" w:hint="eastAsia"/>
          <w:sz w:val="32"/>
          <w:szCs w:val="32"/>
        </w:rPr>
        <w:t>提醒</w:t>
      </w:r>
      <w:r>
        <w:rPr>
          <w:rFonts w:ascii="仿宋" w:eastAsia="仿宋" w:hAnsi="仿宋" w:hint="eastAsia"/>
          <w:sz w:val="32"/>
          <w:szCs w:val="32"/>
        </w:rPr>
        <w:t>广大</w:t>
      </w:r>
      <w:r w:rsidRPr="004518C3">
        <w:rPr>
          <w:rFonts w:ascii="仿宋" w:eastAsia="仿宋" w:hAnsi="仿宋" w:hint="eastAsia"/>
          <w:sz w:val="32"/>
          <w:szCs w:val="32"/>
        </w:rPr>
        <w:t>消费者，为了避免退保经济上造成的损失，在投保前务必要做到</w:t>
      </w:r>
      <w:r>
        <w:rPr>
          <w:rFonts w:ascii="仿宋" w:eastAsia="仿宋" w:hAnsi="仿宋" w:hint="eastAsia"/>
          <w:sz w:val="32"/>
          <w:szCs w:val="32"/>
        </w:rPr>
        <w:t>三点</w:t>
      </w:r>
      <w:r w:rsidRPr="004518C3">
        <w:rPr>
          <w:rFonts w:ascii="仿宋" w:eastAsia="仿宋" w:hAnsi="仿宋" w:hint="eastAsia"/>
          <w:sz w:val="32"/>
          <w:szCs w:val="32"/>
        </w:rPr>
        <w:t>：</w:t>
      </w:r>
    </w:p>
    <w:p w14:paraId="123108DB" w14:textId="77777777" w:rsidR="00342E22" w:rsidRDefault="00342E22" w:rsidP="00342E22">
      <w:pPr>
        <w:ind w:firstLineChars="200" w:firstLine="640"/>
        <w:rPr>
          <w:rFonts w:ascii="仿宋" w:eastAsia="仿宋" w:hAnsi="仿宋"/>
          <w:sz w:val="32"/>
          <w:szCs w:val="32"/>
        </w:rPr>
      </w:pPr>
      <w:r w:rsidRPr="004518C3">
        <w:rPr>
          <w:rFonts w:ascii="仿宋" w:eastAsia="仿宋" w:hAnsi="仿宋" w:hint="eastAsia"/>
          <w:sz w:val="32"/>
          <w:szCs w:val="32"/>
        </w:rPr>
        <w:t>（1）</w:t>
      </w:r>
      <w:r>
        <w:rPr>
          <w:rFonts w:ascii="仿宋" w:eastAsia="仿宋" w:hAnsi="仿宋" w:hint="eastAsia"/>
          <w:b/>
          <w:sz w:val="32"/>
          <w:szCs w:val="32"/>
        </w:rPr>
        <w:t>充分清楚</w:t>
      </w:r>
      <w:proofErr w:type="gramStart"/>
      <w:r>
        <w:rPr>
          <w:rFonts w:ascii="仿宋" w:eastAsia="仿宋" w:hAnsi="仿宋" w:hint="eastAsia"/>
          <w:b/>
          <w:sz w:val="32"/>
          <w:szCs w:val="32"/>
        </w:rPr>
        <w:t>自已</w:t>
      </w:r>
      <w:proofErr w:type="gramEnd"/>
      <w:r w:rsidRPr="004518C3">
        <w:rPr>
          <w:rFonts w:ascii="仿宋" w:eastAsia="仿宋" w:hAnsi="仿宋" w:hint="eastAsia"/>
          <w:b/>
          <w:sz w:val="32"/>
          <w:szCs w:val="32"/>
        </w:rPr>
        <w:t>的经济能力。</w:t>
      </w:r>
      <w:r>
        <w:rPr>
          <w:rFonts w:ascii="仿宋" w:eastAsia="仿宋" w:hAnsi="仿宋" w:hint="eastAsia"/>
          <w:sz w:val="32"/>
          <w:szCs w:val="32"/>
        </w:rPr>
        <w:t>从常规经验来看，购买</w:t>
      </w:r>
      <w:r>
        <w:rPr>
          <w:rFonts w:ascii="仿宋" w:eastAsia="仿宋" w:hAnsi="仿宋" w:hint="eastAsia"/>
          <w:sz w:val="32"/>
          <w:szCs w:val="32"/>
        </w:rPr>
        <w:lastRenderedPageBreak/>
        <w:t>保险的资金不高于</w:t>
      </w:r>
      <w:r w:rsidRPr="004518C3">
        <w:rPr>
          <w:rFonts w:ascii="仿宋" w:eastAsia="仿宋" w:hAnsi="仿宋" w:hint="eastAsia"/>
          <w:sz w:val="32"/>
          <w:szCs w:val="32"/>
        </w:rPr>
        <w:t>年收入的10%</w:t>
      </w:r>
      <w:r>
        <w:rPr>
          <w:rFonts w:ascii="仿宋" w:eastAsia="仿宋" w:hAnsi="仿宋" w:hint="eastAsia"/>
          <w:sz w:val="32"/>
          <w:szCs w:val="32"/>
        </w:rPr>
        <w:t>是比较合理的，这样因为资金跟不上无法续保而造成退保的可能性比较低。</w:t>
      </w:r>
    </w:p>
    <w:p w14:paraId="7E2D63BD" w14:textId="77777777" w:rsidR="00342E22" w:rsidRDefault="00342E22" w:rsidP="00342E22">
      <w:pPr>
        <w:ind w:firstLineChars="200" w:firstLine="640"/>
        <w:rPr>
          <w:rFonts w:ascii="仿宋" w:eastAsia="仿宋" w:hAnsi="仿宋"/>
          <w:sz w:val="32"/>
          <w:szCs w:val="32"/>
        </w:rPr>
      </w:pPr>
      <w:r w:rsidRPr="004518C3">
        <w:rPr>
          <w:rFonts w:ascii="仿宋" w:eastAsia="仿宋" w:hAnsi="仿宋" w:hint="eastAsia"/>
          <w:sz w:val="32"/>
          <w:szCs w:val="32"/>
        </w:rPr>
        <w:t>（2</w:t>
      </w:r>
      <w:r>
        <w:rPr>
          <w:rFonts w:ascii="仿宋" w:eastAsia="仿宋" w:hAnsi="仿宋" w:hint="eastAsia"/>
          <w:sz w:val="32"/>
          <w:szCs w:val="32"/>
        </w:rPr>
        <w:t>）</w:t>
      </w:r>
      <w:r w:rsidRPr="004518C3">
        <w:rPr>
          <w:rFonts w:ascii="仿宋" w:eastAsia="仿宋" w:hAnsi="仿宋" w:hint="eastAsia"/>
          <w:b/>
          <w:sz w:val="32"/>
          <w:szCs w:val="32"/>
        </w:rPr>
        <w:t>审核投保的产品是否适合自己</w:t>
      </w:r>
      <w:r>
        <w:rPr>
          <w:rFonts w:ascii="仿宋" w:eastAsia="仿宋" w:hAnsi="仿宋" w:hint="eastAsia"/>
          <w:sz w:val="32"/>
          <w:szCs w:val="32"/>
        </w:rPr>
        <w:t>。消费者在购买保险产品时一定要审核产品责任，</w:t>
      </w:r>
      <w:r w:rsidRPr="004518C3">
        <w:rPr>
          <w:rFonts w:ascii="仿宋" w:eastAsia="仿宋" w:hAnsi="仿宋" w:hint="eastAsia"/>
          <w:sz w:val="32"/>
          <w:szCs w:val="32"/>
        </w:rPr>
        <w:t>尤其是理财产品和大病保险，必须对保险合同的条款有所了解，什么病是可以理赔的，什么病是不在理赔范畴的。只有对保险产品内容了解了，才不会盲目投保，才不会因退保造成不必要的损失。</w:t>
      </w:r>
    </w:p>
    <w:p w14:paraId="2E5853FB" w14:textId="77777777" w:rsidR="00342E22" w:rsidRPr="004518C3" w:rsidRDefault="00342E22" w:rsidP="00342E22">
      <w:pPr>
        <w:ind w:firstLineChars="200" w:firstLine="640"/>
        <w:rPr>
          <w:rFonts w:ascii="仿宋" w:eastAsia="仿宋" w:hAnsi="仿宋"/>
          <w:sz w:val="32"/>
          <w:szCs w:val="32"/>
        </w:rPr>
      </w:pPr>
      <w:r>
        <w:rPr>
          <w:rFonts w:ascii="仿宋" w:eastAsia="仿宋" w:hAnsi="仿宋" w:hint="eastAsia"/>
          <w:sz w:val="32"/>
          <w:szCs w:val="32"/>
        </w:rPr>
        <w:t>（3）</w:t>
      </w:r>
      <w:r w:rsidRPr="004518C3">
        <w:rPr>
          <w:rFonts w:ascii="仿宋" w:eastAsia="仿宋" w:hAnsi="仿宋" w:hint="eastAsia"/>
          <w:b/>
          <w:sz w:val="32"/>
          <w:szCs w:val="32"/>
        </w:rPr>
        <w:t>加深对投保产品的理解。</w:t>
      </w:r>
      <w:r w:rsidRPr="004518C3">
        <w:rPr>
          <w:rFonts w:ascii="仿宋" w:eastAsia="仿宋" w:hAnsi="仿宋"/>
          <w:sz w:val="32"/>
          <w:szCs w:val="32"/>
        </w:rPr>
        <w:t>了解一款保险产品需要从多个层面入手，</w:t>
      </w:r>
      <w:r w:rsidRPr="004518C3">
        <w:rPr>
          <w:rFonts w:ascii="仿宋" w:eastAsia="仿宋" w:hAnsi="仿宋" w:hint="eastAsia"/>
          <w:sz w:val="32"/>
          <w:szCs w:val="32"/>
        </w:rPr>
        <w:t>包括</w:t>
      </w:r>
      <w:r w:rsidRPr="004518C3">
        <w:rPr>
          <w:rFonts w:ascii="仿宋" w:eastAsia="仿宋" w:hAnsi="仿宋"/>
          <w:sz w:val="32"/>
          <w:szCs w:val="32"/>
        </w:rPr>
        <w:t>产品保障责任、保费、性价比</w:t>
      </w:r>
      <w:r w:rsidRPr="004518C3">
        <w:rPr>
          <w:rFonts w:ascii="仿宋" w:eastAsia="仿宋" w:hAnsi="仿宋" w:hint="eastAsia"/>
          <w:sz w:val="32"/>
          <w:szCs w:val="32"/>
        </w:rPr>
        <w:t>，</w:t>
      </w:r>
      <w:r>
        <w:rPr>
          <w:rFonts w:ascii="仿宋" w:eastAsia="仿宋" w:hAnsi="仿宋" w:hint="eastAsia"/>
          <w:sz w:val="32"/>
          <w:szCs w:val="32"/>
        </w:rPr>
        <w:t>切记不要把保险产品收益与银行存款利息直接进行比较，更不要把保险产品混同于银行存款或基金。保险更重要的功能是防范风险，消费者应在满足基本保障功能的情况下再进行投资型产品的购买。</w:t>
      </w:r>
    </w:p>
    <w:p w14:paraId="0D9A83A7" w14:textId="77777777" w:rsidR="00342E22" w:rsidRPr="007774AA" w:rsidRDefault="00342E22" w:rsidP="00342E22"/>
    <w:p w14:paraId="7BB94B5F" w14:textId="77777777" w:rsidR="007757C4" w:rsidRDefault="007757C4">
      <w:pPr>
        <w:widowControl/>
        <w:jc w:val="left"/>
        <w:rPr>
          <w:rFonts w:ascii="仿宋_GB2312" w:eastAsia="仿宋_GB2312" w:hAnsi="仿宋"/>
          <w:color w:val="000000" w:themeColor="text1"/>
          <w:sz w:val="32"/>
          <w:szCs w:val="32"/>
        </w:rPr>
      </w:pPr>
      <w:r>
        <w:rPr>
          <w:rFonts w:ascii="仿宋_GB2312" w:eastAsia="仿宋_GB2312" w:hAnsi="仿宋"/>
          <w:color w:val="000000" w:themeColor="text1"/>
          <w:sz w:val="32"/>
          <w:szCs w:val="32"/>
        </w:rPr>
        <w:br w:type="page"/>
      </w:r>
    </w:p>
    <w:p w14:paraId="0E8D7413" w14:textId="77777777" w:rsidR="007757C4" w:rsidRDefault="007757C4" w:rsidP="007757C4">
      <w:pPr>
        <w:jc w:val="center"/>
        <w:rPr>
          <w:rFonts w:asciiTheme="majorEastAsia" w:eastAsiaTheme="majorEastAsia" w:hAnsiTheme="majorEastAsia"/>
          <w:b/>
          <w:sz w:val="36"/>
          <w:szCs w:val="36"/>
        </w:rPr>
      </w:pPr>
    </w:p>
    <w:p w14:paraId="63AABA6B" w14:textId="77777777" w:rsidR="007757C4" w:rsidRPr="007757C4" w:rsidRDefault="007757C4" w:rsidP="00C240BE">
      <w:pPr>
        <w:pStyle w:val="1"/>
        <w:jc w:val="center"/>
        <w:rPr>
          <w:rFonts w:ascii="方正小标宋简体" w:eastAsia="方正小标宋简体" w:hAnsiTheme="majorEastAsia"/>
          <w:sz w:val="36"/>
          <w:szCs w:val="36"/>
        </w:rPr>
      </w:pPr>
      <w:bookmarkStart w:id="8" w:name="_Toc34144894"/>
      <w:r w:rsidRPr="007757C4">
        <w:rPr>
          <w:rFonts w:ascii="方正小标宋简体" w:eastAsia="方正小标宋简体" w:hAnsiTheme="majorEastAsia" w:hint="eastAsia"/>
          <w:sz w:val="36"/>
          <w:szCs w:val="36"/>
        </w:rPr>
        <w:t>八、保险投保篇</w:t>
      </w:r>
      <w:bookmarkEnd w:id="8"/>
    </w:p>
    <w:p w14:paraId="27BE7995" w14:textId="77777777" w:rsidR="007757C4" w:rsidRPr="007757C4" w:rsidRDefault="007757C4" w:rsidP="007757C4">
      <w:pPr>
        <w:jc w:val="center"/>
        <w:rPr>
          <w:rFonts w:ascii="楷体_GB2312" w:eastAsia="楷体_GB2312" w:hAnsiTheme="majorEastAsia"/>
          <w:sz w:val="32"/>
          <w:szCs w:val="32"/>
        </w:rPr>
      </w:pPr>
      <w:r w:rsidRPr="007757C4">
        <w:rPr>
          <w:rFonts w:ascii="楷体_GB2312" w:eastAsia="楷体_GB2312" w:hAnsiTheme="majorEastAsia" w:hint="eastAsia"/>
          <w:sz w:val="32"/>
          <w:szCs w:val="32"/>
        </w:rPr>
        <w:t>（中国人寿浙江省分公司供稿）</w:t>
      </w:r>
    </w:p>
    <w:p w14:paraId="514B1362" w14:textId="77777777" w:rsidR="007757C4" w:rsidRDefault="007757C4" w:rsidP="007757C4">
      <w:pPr>
        <w:jc w:val="center"/>
        <w:rPr>
          <w:rFonts w:asciiTheme="majorEastAsia" w:eastAsiaTheme="majorEastAsia" w:hAnsiTheme="majorEastAsia"/>
          <w:b/>
          <w:sz w:val="44"/>
          <w:szCs w:val="44"/>
        </w:rPr>
      </w:pPr>
    </w:p>
    <w:p w14:paraId="483370AA" w14:textId="77777777" w:rsidR="007757C4" w:rsidRDefault="007757C4" w:rsidP="007757C4">
      <w:pPr>
        <w:ind w:firstLineChars="200" w:firstLine="640"/>
        <w:rPr>
          <w:rFonts w:ascii="黑体" w:eastAsia="黑体" w:hAnsi="黑体"/>
          <w:sz w:val="32"/>
          <w:szCs w:val="32"/>
        </w:rPr>
      </w:pPr>
      <w:r>
        <w:rPr>
          <w:rFonts w:ascii="黑体" w:eastAsia="黑体" w:hAnsi="黑体" w:hint="eastAsia"/>
          <w:sz w:val="32"/>
          <w:szCs w:val="32"/>
        </w:rPr>
        <w:t>一、有社会保险还需要购买商业保险吗?</w:t>
      </w:r>
    </w:p>
    <w:p w14:paraId="78761055" w14:textId="77777777" w:rsidR="007757C4" w:rsidRDefault="007757C4" w:rsidP="007757C4">
      <w:pPr>
        <w:ind w:firstLineChars="200" w:firstLine="640"/>
        <w:rPr>
          <w:rFonts w:ascii="仿宋_GB2312" w:eastAsia="仿宋_GB2312"/>
          <w:sz w:val="32"/>
          <w:szCs w:val="32"/>
        </w:rPr>
      </w:pPr>
      <w:r>
        <w:rPr>
          <w:rFonts w:ascii="仿宋_GB2312" w:eastAsia="仿宋_GB2312" w:hint="eastAsia"/>
          <w:sz w:val="32"/>
          <w:szCs w:val="32"/>
        </w:rPr>
        <w:t>社会保险是国家通过立法形式，由社会集中建立基金，使劳动者在丧失劳动能力的情况下获得国家和社会基本补偿的一种社会保障制度，主要包括养老保险、医疗保险、失业保险、工伤保险、生育保险。商业保险是社会保障体系的重要支柱，保障水平完全取决于保险双方当事人的约定，只要符合投保条件并有一定的缴费能力，被保险人可以获得更高的保险保障。为了能让自己和家庭有更全面的保障，建议在社会保险的基础上，补充购买商业保险。比如商业医疗</w:t>
      </w:r>
      <w:proofErr w:type="gramStart"/>
      <w:r>
        <w:rPr>
          <w:rFonts w:ascii="仿宋_GB2312" w:eastAsia="仿宋_GB2312" w:hint="eastAsia"/>
          <w:sz w:val="32"/>
          <w:szCs w:val="32"/>
        </w:rPr>
        <w:t>险可以报销医</w:t>
      </w:r>
      <w:proofErr w:type="gramEnd"/>
      <w:r>
        <w:rPr>
          <w:rFonts w:ascii="仿宋_GB2312" w:eastAsia="仿宋_GB2312" w:hint="eastAsia"/>
          <w:sz w:val="32"/>
          <w:szCs w:val="32"/>
        </w:rPr>
        <w:t>保外的合同规定内的合理且必须的费用，在更大程度上减少自费支出，减轻家庭压力。</w:t>
      </w:r>
    </w:p>
    <w:p w14:paraId="645D8044" w14:textId="77777777" w:rsidR="007757C4" w:rsidRPr="00465CFF" w:rsidRDefault="007757C4" w:rsidP="007757C4">
      <w:pPr>
        <w:ind w:firstLineChars="200" w:firstLine="640"/>
        <w:rPr>
          <w:rFonts w:ascii="仿宋_GB2312" w:eastAsia="仿宋_GB2312"/>
          <w:sz w:val="32"/>
          <w:szCs w:val="32"/>
        </w:rPr>
      </w:pPr>
      <w:r>
        <w:rPr>
          <w:rFonts w:ascii="仿宋_GB2312" w:eastAsia="仿宋_GB2312" w:hint="eastAsia"/>
          <w:sz w:val="32"/>
          <w:szCs w:val="32"/>
        </w:rPr>
        <w:t>例：王先生因患某种癌症而支出巨额医疗费，经社保报销一部分，其余自费部分无法获得报销。这种情况下如果他购买了商业保险公司的重大疾病保险，在疾病符合保障范围的前提下，就可按合同约定保额获得保险公司的理赔，作为经济补偿。</w:t>
      </w:r>
    </w:p>
    <w:p w14:paraId="720EA66A" w14:textId="77777777" w:rsidR="007757C4" w:rsidRDefault="007757C4" w:rsidP="007757C4">
      <w:pPr>
        <w:ind w:firstLineChars="200" w:firstLine="640"/>
        <w:rPr>
          <w:rFonts w:ascii="黑体" w:eastAsia="黑体" w:hAnsi="黑体"/>
          <w:sz w:val="32"/>
          <w:szCs w:val="32"/>
        </w:rPr>
      </w:pPr>
      <w:r>
        <w:rPr>
          <w:rFonts w:ascii="黑体" w:eastAsia="黑体" w:hAnsi="黑体" w:hint="eastAsia"/>
          <w:sz w:val="32"/>
          <w:szCs w:val="32"/>
        </w:rPr>
        <w:t>二、投保时应优先选择怎样的保险产品？</w:t>
      </w:r>
    </w:p>
    <w:p w14:paraId="3713180F" w14:textId="77777777" w:rsidR="007757C4" w:rsidRDefault="007757C4" w:rsidP="007757C4">
      <w:pPr>
        <w:pStyle w:val="a8"/>
        <w:spacing w:line="360" w:lineRule="auto"/>
        <w:ind w:firstLine="640"/>
      </w:pPr>
      <w:r>
        <w:rPr>
          <w:rFonts w:ascii="仿宋_GB2312" w:eastAsia="仿宋_GB2312" w:hint="eastAsia"/>
          <w:sz w:val="32"/>
          <w:szCs w:val="32"/>
        </w:rPr>
        <w:lastRenderedPageBreak/>
        <w:t>意外、疾病是人生中最难预知和管控的风险，因此考虑基础保障时可先选择意外险、重疾险等此类产品。在满足基础保障后，可以拓展保障范围，比如养老险、子女教育险等。在资金充足的情况下，还可以购买分红型、万能型等带有理财功能的保险。</w:t>
      </w:r>
    </w:p>
    <w:p w14:paraId="728ED27C" w14:textId="77777777" w:rsidR="007757C4" w:rsidRDefault="007757C4" w:rsidP="007757C4">
      <w:pPr>
        <w:ind w:firstLineChars="200" w:firstLine="640"/>
        <w:rPr>
          <w:rFonts w:ascii="黑体" w:eastAsia="黑体" w:hAnsi="黑体"/>
          <w:sz w:val="32"/>
          <w:szCs w:val="32"/>
        </w:rPr>
      </w:pPr>
      <w:r>
        <w:rPr>
          <w:rFonts w:ascii="黑体" w:eastAsia="黑体" w:hAnsi="黑体" w:hint="eastAsia"/>
          <w:sz w:val="32"/>
          <w:szCs w:val="32"/>
        </w:rPr>
        <w:t>三、是不是应该先给孩子买保险呢？</w:t>
      </w:r>
    </w:p>
    <w:p w14:paraId="6C2DD37C" w14:textId="77777777" w:rsidR="007757C4" w:rsidRDefault="007757C4" w:rsidP="007757C4">
      <w:pPr>
        <w:pStyle w:val="a8"/>
        <w:spacing w:line="360" w:lineRule="auto"/>
        <w:ind w:firstLine="640"/>
      </w:pPr>
      <w:r>
        <w:rPr>
          <w:rFonts w:ascii="仿宋_GB2312" w:eastAsia="仿宋_GB2312" w:hint="eastAsia"/>
          <w:sz w:val="32"/>
          <w:szCs w:val="32"/>
        </w:rPr>
        <w:t>“重子女轻家长”是很多家庭买保险的误区。家长为孩子购买保险的最终目的是增加孩子的保障。而对孩子来说，最大的保障来自于父母，即便没有保险，出现了问题还有家长来想办法解决。但是如果是孩子所依赖的父母出了意外，没有任何经济能力的孩子才是真的失去了</w:t>
      </w:r>
      <w:proofErr w:type="gramStart"/>
      <w:r>
        <w:rPr>
          <w:rFonts w:ascii="仿宋_GB2312" w:eastAsia="仿宋_GB2312" w:hint="eastAsia"/>
          <w:sz w:val="32"/>
          <w:szCs w:val="32"/>
        </w:rPr>
        <w:t>最</w:t>
      </w:r>
      <w:proofErr w:type="gramEnd"/>
      <w:r>
        <w:rPr>
          <w:rFonts w:ascii="仿宋_GB2312" w:eastAsia="仿宋_GB2312" w:hint="eastAsia"/>
          <w:sz w:val="32"/>
          <w:szCs w:val="32"/>
        </w:rPr>
        <w:t>基础的保障。因此，买保险要遵循一个基本原则：先保家长，尤其是对家庭财务贡献度最高的人。只有家庭支柱获得足够的保障，孩子的风险才能降到最低。建议家长先为自己购买足额的保险后，再根据家庭收入情况为子女购买合适的保险产品。</w:t>
      </w:r>
    </w:p>
    <w:p w14:paraId="35172060" w14:textId="77777777" w:rsidR="007757C4" w:rsidRDefault="007757C4" w:rsidP="007757C4">
      <w:pPr>
        <w:ind w:firstLineChars="200" w:firstLine="640"/>
        <w:rPr>
          <w:rFonts w:ascii="黑体" w:eastAsia="黑体" w:hAnsi="黑体"/>
          <w:sz w:val="32"/>
          <w:szCs w:val="32"/>
        </w:rPr>
      </w:pPr>
      <w:r>
        <w:rPr>
          <w:rFonts w:ascii="黑体" w:eastAsia="黑体" w:hAnsi="黑体" w:hint="eastAsia"/>
          <w:sz w:val="32"/>
          <w:szCs w:val="32"/>
        </w:rPr>
        <w:t>四、购买了重大疾病保险还有必要购买医疗险吗？</w:t>
      </w:r>
    </w:p>
    <w:p w14:paraId="5341E51B" w14:textId="77777777" w:rsidR="007757C4" w:rsidRDefault="007757C4" w:rsidP="007757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_GB2312" w:eastAsia="仿宋_GB2312"/>
          <w:sz w:val="32"/>
          <w:szCs w:val="32"/>
        </w:rPr>
      </w:pPr>
      <w:r>
        <w:rPr>
          <w:rFonts w:ascii="仿宋_GB2312" w:eastAsia="仿宋_GB2312"/>
          <w:sz w:val="32"/>
          <w:szCs w:val="32"/>
        </w:rPr>
        <w:t>重疾险是指当被保人</w:t>
      </w:r>
      <w:r>
        <w:rPr>
          <w:rFonts w:ascii="仿宋_GB2312" w:eastAsia="仿宋_GB2312" w:hint="eastAsia"/>
          <w:sz w:val="32"/>
          <w:szCs w:val="32"/>
        </w:rPr>
        <w:t>发生</w:t>
      </w:r>
      <w:r>
        <w:rPr>
          <w:rFonts w:ascii="仿宋_GB2312" w:eastAsia="仿宋_GB2312"/>
          <w:sz w:val="32"/>
          <w:szCs w:val="32"/>
        </w:rPr>
        <w:t>保险合同所约定的重大疾病后，由保险公司给付被保人合同约定</w:t>
      </w:r>
      <w:r>
        <w:rPr>
          <w:rFonts w:ascii="仿宋_GB2312" w:eastAsia="仿宋_GB2312" w:hint="eastAsia"/>
          <w:sz w:val="32"/>
          <w:szCs w:val="32"/>
        </w:rPr>
        <w:t>的</w:t>
      </w:r>
      <w:r>
        <w:rPr>
          <w:rFonts w:ascii="仿宋_GB2312" w:eastAsia="仿宋_GB2312"/>
          <w:sz w:val="32"/>
          <w:szCs w:val="32"/>
        </w:rPr>
        <w:t>保额。医疗险是指被保人患病就诊发生医疗费用后，</w:t>
      </w:r>
      <w:r>
        <w:rPr>
          <w:rFonts w:ascii="仿宋_GB2312" w:eastAsia="仿宋_GB2312" w:hint="eastAsia"/>
          <w:sz w:val="32"/>
          <w:szCs w:val="32"/>
        </w:rPr>
        <w:t>凭</w:t>
      </w:r>
      <w:r>
        <w:rPr>
          <w:rFonts w:ascii="仿宋_GB2312" w:eastAsia="仿宋_GB2312"/>
          <w:sz w:val="32"/>
          <w:szCs w:val="32"/>
        </w:rPr>
        <w:t>收据</w:t>
      </w:r>
      <w:r>
        <w:rPr>
          <w:rFonts w:ascii="仿宋_GB2312" w:eastAsia="仿宋_GB2312" w:hint="eastAsia"/>
          <w:sz w:val="32"/>
          <w:szCs w:val="32"/>
        </w:rPr>
        <w:t>即可到</w:t>
      </w:r>
      <w:r>
        <w:rPr>
          <w:rFonts w:ascii="仿宋_GB2312" w:eastAsia="仿宋_GB2312"/>
          <w:sz w:val="32"/>
          <w:szCs w:val="32"/>
        </w:rPr>
        <w:t>保险公司</w:t>
      </w:r>
      <w:r>
        <w:rPr>
          <w:rFonts w:ascii="仿宋_GB2312" w:eastAsia="仿宋_GB2312" w:hint="eastAsia"/>
          <w:sz w:val="32"/>
          <w:szCs w:val="32"/>
        </w:rPr>
        <w:t>予以</w:t>
      </w:r>
      <w:r>
        <w:rPr>
          <w:rFonts w:ascii="仿宋_GB2312" w:eastAsia="仿宋_GB2312"/>
          <w:sz w:val="32"/>
          <w:szCs w:val="32"/>
        </w:rPr>
        <w:t>报销，</w:t>
      </w:r>
      <w:r>
        <w:rPr>
          <w:rFonts w:ascii="仿宋_GB2312" w:eastAsia="仿宋_GB2312" w:hint="eastAsia"/>
          <w:sz w:val="32"/>
          <w:szCs w:val="32"/>
        </w:rPr>
        <w:t>但</w:t>
      </w:r>
      <w:r>
        <w:rPr>
          <w:rFonts w:ascii="仿宋_GB2312" w:eastAsia="仿宋_GB2312"/>
          <w:sz w:val="32"/>
          <w:szCs w:val="32"/>
        </w:rPr>
        <w:t>有一些特殊治疗手段或特殊药物是不能报销的，且最终报销费用不能超过实际花费的费用。</w:t>
      </w:r>
    </w:p>
    <w:p w14:paraId="21FF1BAC" w14:textId="77777777" w:rsidR="007757C4" w:rsidRDefault="007757C4" w:rsidP="007757C4">
      <w:pPr>
        <w:ind w:firstLineChars="200" w:firstLine="640"/>
        <w:rPr>
          <w:rFonts w:ascii="仿宋_GB2312" w:eastAsia="仿宋_GB2312"/>
          <w:sz w:val="32"/>
          <w:szCs w:val="32"/>
        </w:rPr>
      </w:pPr>
      <w:r>
        <w:rPr>
          <w:rFonts w:ascii="仿宋_GB2312" w:eastAsia="仿宋_GB2312"/>
          <w:sz w:val="32"/>
          <w:szCs w:val="32"/>
        </w:rPr>
        <w:t>二者并不冲突，</w:t>
      </w:r>
      <w:r>
        <w:rPr>
          <w:rFonts w:ascii="仿宋_GB2312" w:eastAsia="仿宋_GB2312" w:hint="eastAsia"/>
          <w:sz w:val="32"/>
          <w:szCs w:val="32"/>
        </w:rPr>
        <w:t>若</w:t>
      </w:r>
      <w:r>
        <w:rPr>
          <w:rFonts w:ascii="仿宋_GB2312" w:eastAsia="仿宋_GB2312"/>
          <w:sz w:val="32"/>
          <w:szCs w:val="32"/>
        </w:rPr>
        <w:t>生病住院可以医疗险进行报销，</w:t>
      </w:r>
      <w:r>
        <w:rPr>
          <w:rFonts w:ascii="仿宋_GB2312" w:eastAsia="仿宋_GB2312" w:hint="eastAsia"/>
          <w:sz w:val="32"/>
          <w:szCs w:val="32"/>
        </w:rPr>
        <w:t>若罹</w:t>
      </w:r>
      <w:r>
        <w:rPr>
          <w:rFonts w:ascii="仿宋_GB2312" w:eastAsia="仿宋_GB2312" w:hint="eastAsia"/>
          <w:sz w:val="32"/>
          <w:szCs w:val="32"/>
        </w:rPr>
        <w:lastRenderedPageBreak/>
        <w:t>患</w:t>
      </w:r>
      <w:r>
        <w:rPr>
          <w:rFonts w:ascii="仿宋_GB2312" w:eastAsia="仿宋_GB2312"/>
          <w:sz w:val="32"/>
          <w:szCs w:val="32"/>
        </w:rPr>
        <w:t>合同</w:t>
      </w:r>
      <w:r>
        <w:rPr>
          <w:rFonts w:ascii="仿宋_GB2312" w:eastAsia="仿宋_GB2312" w:hint="eastAsia"/>
          <w:sz w:val="32"/>
          <w:szCs w:val="32"/>
        </w:rPr>
        <w:t>约定的</w:t>
      </w:r>
      <w:r>
        <w:rPr>
          <w:rFonts w:ascii="仿宋_GB2312" w:eastAsia="仿宋_GB2312"/>
          <w:sz w:val="32"/>
          <w:szCs w:val="32"/>
        </w:rPr>
        <w:t>重大疾病</w:t>
      </w:r>
      <w:r>
        <w:rPr>
          <w:rFonts w:ascii="仿宋_GB2312" w:eastAsia="仿宋_GB2312" w:hint="eastAsia"/>
          <w:sz w:val="32"/>
          <w:szCs w:val="32"/>
        </w:rPr>
        <w:t>则可按重疾险赔付</w:t>
      </w:r>
      <w:r>
        <w:rPr>
          <w:rFonts w:ascii="仿宋_GB2312" w:eastAsia="仿宋_GB2312"/>
          <w:sz w:val="32"/>
          <w:szCs w:val="32"/>
        </w:rPr>
        <w:t>，更多的保险会带来更高的保障。</w:t>
      </w:r>
    </w:p>
    <w:p w14:paraId="52D54750" w14:textId="77777777" w:rsidR="007757C4" w:rsidRDefault="007757C4" w:rsidP="007757C4">
      <w:pPr>
        <w:ind w:firstLineChars="200" w:firstLine="640"/>
        <w:rPr>
          <w:rFonts w:ascii="黑体" w:eastAsia="黑体" w:hAnsi="黑体"/>
          <w:sz w:val="32"/>
          <w:szCs w:val="32"/>
        </w:rPr>
      </w:pPr>
      <w:r>
        <w:rPr>
          <w:rFonts w:ascii="黑体" w:eastAsia="黑体" w:hAnsi="黑体" w:hint="eastAsia"/>
          <w:sz w:val="32"/>
          <w:szCs w:val="32"/>
        </w:rPr>
        <w:t>五、填写投保单证时有哪些注意事项？</w:t>
      </w:r>
    </w:p>
    <w:p w14:paraId="5B1D99E2" w14:textId="77777777" w:rsidR="007757C4" w:rsidRDefault="007757C4" w:rsidP="007757C4">
      <w:pPr>
        <w:pStyle w:val="a8"/>
        <w:spacing w:line="360" w:lineRule="auto"/>
        <w:ind w:firstLine="640"/>
      </w:pPr>
      <w:r>
        <w:rPr>
          <w:rFonts w:ascii="仿宋_GB2312" w:eastAsia="仿宋_GB2312" w:hint="eastAsia"/>
          <w:sz w:val="32"/>
          <w:szCs w:val="32"/>
        </w:rPr>
        <w:t>投保单作为保险合同的有效构件是具有法律效力的，在填写时要仔细阅读、如实回答投保单所列事项，特别是健康告知问题，同时详细了解产品的主要保障责任、保险期间、交费期间、交费金额、非保责任、退保损失、费用扣除、犹豫期等内容，确认无误后由投保人和被保险人（如为无民事行为能力人则为法定监护人）亲笔签名。</w:t>
      </w:r>
    </w:p>
    <w:p w14:paraId="19A55A6E" w14:textId="77777777" w:rsidR="007757C4" w:rsidRDefault="007757C4" w:rsidP="007757C4">
      <w:pPr>
        <w:ind w:firstLineChars="200" w:firstLine="640"/>
        <w:jc w:val="left"/>
        <w:rPr>
          <w:rFonts w:ascii="黑体" w:eastAsia="黑体" w:hAnsi="黑体"/>
          <w:sz w:val="32"/>
          <w:szCs w:val="32"/>
        </w:rPr>
      </w:pPr>
      <w:r>
        <w:rPr>
          <w:rFonts w:ascii="黑体" w:eastAsia="黑体" w:hAnsi="黑体" w:hint="eastAsia"/>
          <w:sz w:val="32"/>
          <w:szCs w:val="32"/>
        </w:rPr>
        <w:t>六、为什么投保时建议指定身故受益人？</w:t>
      </w:r>
    </w:p>
    <w:p w14:paraId="778AF3F1" w14:textId="77777777" w:rsidR="007757C4" w:rsidRDefault="007757C4" w:rsidP="007757C4">
      <w:pPr>
        <w:ind w:firstLineChars="200" w:firstLine="640"/>
        <w:rPr>
          <w:rFonts w:ascii="仿宋_GB2312" w:eastAsia="仿宋_GB2312"/>
          <w:sz w:val="32"/>
          <w:szCs w:val="32"/>
        </w:rPr>
      </w:pPr>
      <w:r>
        <w:rPr>
          <w:rFonts w:ascii="仿宋_GB2312" w:eastAsia="仿宋_GB2312" w:hint="eastAsia"/>
          <w:sz w:val="32"/>
          <w:szCs w:val="32"/>
        </w:rPr>
        <w:t>确定身故受益人有两种方式，一种是法定受益人，一种是指定受益人。《保险法》规定，被保险人或者投保人没有指定受益人的，被保险人死亡后，保险金作为被保险人的遗产处理，由法定受益人来受益。一般情况下会存在多个受益人，因此建议在投保时直接指定受益人及受益份额，避免产生不必要的纠纷。</w:t>
      </w:r>
    </w:p>
    <w:p w14:paraId="28BD576B" w14:textId="77777777" w:rsidR="007757C4" w:rsidRDefault="007757C4" w:rsidP="007757C4">
      <w:pPr>
        <w:ind w:firstLineChars="200" w:firstLine="640"/>
        <w:rPr>
          <w:rFonts w:ascii="黑体" w:eastAsia="黑体" w:hAnsi="黑体"/>
          <w:sz w:val="32"/>
          <w:szCs w:val="32"/>
        </w:rPr>
      </w:pPr>
      <w:r>
        <w:rPr>
          <w:rFonts w:ascii="黑体" w:eastAsia="黑体" w:hAnsi="黑体" w:hint="eastAsia"/>
          <w:sz w:val="32"/>
          <w:szCs w:val="32"/>
        </w:rPr>
        <w:t>七、保险免责期是什么意思？</w:t>
      </w:r>
    </w:p>
    <w:p w14:paraId="02CF68E2" w14:textId="77777777" w:rsidR="007757C4" w:rsidRDefault="007757C4" w:rsidP="007757C4">
      <w:pPr>
        <w:ind w:firstLineChars="200" w:firstLine="640"/>
        <w:rPr>
          <w:rFonts w:ascii="仿宋_GB2312" w:eastAsia="仿宋_GB2312"/>
          <w:sz w:val="32"/>
          <w:szCs w:val="32"/>
        </w:rPr>
      </w:pPr>
      <w:r>
        <w:rPr>
          <w:rFonts w:ascii="仿宋_GB2312" w:eastAsia="仿宋_GB2312" w:hint="eastAsia"/>
          <w:sz w:val="32"/>
          <w:szCs w:val="32"/>
        </w:rPr>
        <w:t>保单的意外赔付责任从生效即开始执行，但疾病（或因疾病身故）方面的责任则一般会有观察期。</w:t>
      </w:r>
      <w:r>
        <w:rPr>
          <w:rFonts w:ascii="仿宋_GB2312" w:eastAsia="仿宋_GB2312"/>
          <w:sz w:val="32"/>
          <w:szCs w:val="32"/>
        </w:rPr>
        <w:t>免责期又</w:t>
      </w:r>
      <w:proofErr w:type="gramStart"/>
      <w:r>
        <w:rPr>
          <w:rFonts w:ascii="仿宋_GB2312" w:eastAsia="仿宋_GB2312"/>
          <w:sz w:val="32"/>
          <w:szCs w:val="32"/>
        </w:rPr>
        <w:t>称</w:t>
      </w:r>
      <w:r>
        <w:rPr>
          <w:rFonts w:ascii="仿宋_GB2312" w:eastAsia="仿宋_GB2312" w:hint="eastAsia"/>
          <w:sz w:val="32"/>
          <w:szCs w:val="32"/>
        </w:rPr>
        <w:t>观</w:t>
      </w:r>
      <w:r>
        <w:rPr>
          <w:rFonts w:ascii="仿宋_GB2312" w:eastAsia="仿宋_GB2312"/>
          <w:sz w:val="32"/>
          <w:szCs w:val="32"/>
        </w:rPr>
        <w:t>察</w:t>
      </w:r>
      <w:proofErr w:type="gramEnd"/>
      <w:r>
        <w:rPr>
          <w:rFonts w:ascii="仿宋_GB2312" w:eastAsia="仿宋_GB2312"/>
          <w:sz w:val="32"/>
          <w:szCs w:val="32"/>
        </w:rPr>
        <w:t>期，是指从保险合同生效日开始后的一定时期内，一般是</w:t>
      </w:r>
      <w:r>
        <w:rPr>
          <w:rFonts w:ascii="仿宋_GB2312" w:eastAsia="仿宋_GB2312" w:hint="eastAsia"/>
          <w:sz w:val="32"/>
          <w:szCs w:val="32"/>
        </w:rPr>
        <w:t>90天、</w:t>
      </w:r>
      <w:r>
        <w:rPr>
          <w:rFonts w:ascii="仿宋_GB2312" w:eastAsia="仿宋_GB2312"/>
          <w:sz w:val="32"/>
          <w:szCs w:val="32"/>
        </w:rPr>
        <w:t>半年或一年，被保险人因疾病所致的身故、残疾、医疗费用，保险人不承担责任。为防止预有疾病（即带病投保）</w:t>
      </w:r>
      <w:r>
        <w:rPr>
          <w:rFonts w:ascii="仿宋_GB2312" w:eastAsia="仿宋_GB2312"/>
          <w:sz w:val="32"/>
          <w:szCs w:val="32"/>
        </w:rPr>
        <w:lastRenderedPageBreak/>
        <w:t>的存在，在人身保险合同中一般都有观察期的规定。</w:t>
      </w:r>
    </w:p>
    <w:p w14:paraId="69F764BD" w14:textId="77777777" w:rsidR="007757C4" w:rsidRDefault="007757C4" w:rsidP="007757C4">
      <w:pPr>
        <w:ind w:firstLineChars="200" w:firstLine="640"/>
      </w:pPr>
      <w:r>
        <w:rPr>
          <w:rFonts w:ascii="黑体" w:eastAsia="黑体" w:hAnsi="黑体" w:cs="黑体" w:hint="eastAsia"/>
          <w:sz w:val="32"/>
          <w:szCs w:val="32"/>
        </w:rPr>
        <w:t>八、如果没有及时交费保单就失效</w:t>
      </w:r>
      <w:proofErr w:type="gramStart"/>
      <w:r>
        <w:rPr>
          <w:rFonts w:ascii="黑体" w:eastAsia="黑体" w:hAnsi="黑体" w:cs="黑体" w:hint="eastAsia"/>
          <w:sz w:val="32"/>
          <w:szCs w:val="32"/>
        </w:rPr>
        <w:t>效</w:t>
      </w:r>
      <w:proofErr w:type="gramEnd"/>
      <w:r>
        <w:rPr>
          <w:rFonts w:ascii="黑体" w:eastAsia="黑体" w:hAnsi="黑体" w:cs="黑体" w:hint="eastAsia"/>
          <w:sz w:val="32"/>
          <w:szCs w:val="32"/>
        </w:rPr>
        <w:t>了吗？</w:t>
      </w:r>
    </w:p>
    <w:p w14:paraId="52E0A12B" w14:textId="77777777" w:rsidR="007757C4" w:rsidRDefault="007757C4" w:rsidP="007757C4">
      <w:pPr>
        <w:ind w:firstLineChars="200" w:firstLine="640"/>
        <w:rPr>
          <w:rFonts w:ascii="仿宋_GB2312" w:eastAsia="仿宋_GB2312"/>
          <w:sz w:val="32"/>
          <w:szCs w:val="32"/>
        </w:rPr>
      </w:pPr>
      <w:r>
        <w:rPr>
          <w:rFonts w:ascii="仿宋_GB2312" w:eastAsia="仿宋_GB2312" w:hint="eastAsia"/>
          <w:sz w:val="32"/>
          <w:szCs w:val="32"/>
        </w:rPr>
        <w:t>保险公司一般会给客户交费时间设定宽限期（一般为6</w:t>
      </w:r>
      <w:r>
        <w:rPr>
          <w:rFonts w:ascii="仿宋_GB2312" w:eastAsia="仿宋_GB2312"/>
          <w:sz w:val="32"/>
          <w:szCs w:val="32"/>
        </w:rPr>
        <w:t>0</w:t>
      </w:r>
      <w:r>
        <w:rPr>
          <w:rFonts w:ascii="仿宋_GB2312" w:eastAsia="仿宋_GB2312" w:hint="eastAsia"/>
          <w:sz w:val="32"/>
          <w:szCs w:val="32"/>
        </w:rPr>
        <w:t>天），如果在宽限期内未及时缴纳保费，保单就会失效，失效后保险公司不再承担保险责任，但投保人可在保单失效日起一定时间（一般为2年）内向保险公司申请复效，否则，保单将永久失效。</w:t>
      </w:r>
    </w:p>
    <w:p w14:paraId="0E93DECB" w14:textId="77777777" w:rsidR="007757C4" w:rsidRDefault="007757C4" w:rsidP="007757C4">
      <w:pPr>
        <w:ind w:firstLineChars="200" w:firstLine="640"/>
        <w:rPr>
          <w:rFonts w:ascii="黑体" w:eastAsia="黑体" w:hAnsi="黑体"/>
          <w:sz w:val="32"/>
          <w:szCs w:val="32"/>
        </w:rPr>
      </w:pPr>
      <w:r>
        <w:rPr>
          <w:rFonts w:ascii="黑体" w:eastAsia="黑体" w:hAnsi="黑体" w:hint="eastAsia"/>
          <w:sz w:val="32"/>
          <w:szCs w:val="32"/>
        </w:rPr>
        <w:t>九、保险公司有哪些便民服务？</w:t>
      </w:r>
    </w:p>
    <w:p w14:paraId="59D6C200" w14:textId="77777777" w:rsidR="007757C4" w:rsidRDefault="007757C4" w:rsidP="007757C4">
      <w:pPr>
        <w:ind w:firstLineChars="200" w:firstLine="640"/>
        <w:rPr>
          <w:rFonts w:ascii="仿宋_GB2312" w:eastAsia="仿宋_GB2312"/>
          <w:sz w:val="32"/>
          <w:szCs w:val="32"/>
        </w:rPr>
      </w:pPr>
      <w:r>
        <w:rPr>
          <w:rFonts w:ascii="仿宋_GB2312" w:eastAsia="仿宋_GB2312" w:hint="eastAsia"/>
          <w:sz w:val="32"/>
          <w:szCs w:val="32"/>
        </w:rPr>
        <w:t>当前</w:t>
      </w:r>
      <w:r>
        <w:rPr>
          <w:rFonts w:ascii="仿宋_GB2312" w:eastAsia="仿宋_GB2312"/>
          <w:sz w:val="32"/>
          <w:szCs w:val="32"/>
        </w:rPr>
        <w:t>很多保险公司</w:t>
      </w:r>
      <w:r>
        <w:rPr>
          <w:rFonts w:ascii="仿宋_GB2312" w:eastAsia="仿宋_GB2312" w:hint="eastAsia"/>
          <w:sz w:val="32"/>
          <w:szCs w:val="32"/>
        </w:rPr>
        <w:t>都</w:t>
      </w:r>
      <w:r>
        <w:rPr>
          <w:rFonts w:ascii="仿宋_GB2312" w:eastAsia="仿宋_GB2312"/>
          <w:sz w:val="32"/>
          <w:szCs w:val="32"/>
        </w:rPr>
        <w:t>推出了</w:t>
      </w:r>
      <w:r>
        <w:rPr>
          <w:rFonts w:ascii="仿宋_GB2312" w:eastAsia="仿宋_GB2312" w:hint="eastAsia"/>
          <w:sz w:val="32"/>
          <w:szCs w:val="32"/>
        </w:rPr>
        <w:t>线上服务</w:t>
      </w:r>
      <w:r>
        <w:rPr>
          <w:rFonts w:ascii="仿宋_GB2312" w:eastAsia="仿宋_GB2312"/>
          <w:sz w:val="32"/>
          <w:szCs w:val="32"/>
        </w:rPr>
        <w:t>，比如中国人寿有中国人</w:t>
      </w:r>
      <w:proofErr w:type="gramStart"/>
      <w:r>
        <w:rPr>
          <w:rFonts w:ascii="仿宋_GB2312" w:eastAsia="仿宋_GB2312"/>
          <w:sz w:val="32"/>
          <w:szCs w:val="32"/>
        </w:rPr>
        <w:t>寿</w:t>
      </w:r>
      <w:proofErr w:type="gramEnd"/>
      <w:r>
        <w:rPr>
          <w:rFonts w:ascii="仿宋_GB2312" w:eastAsia="仿宋_GB2312"/>
          <w:sz w:val="32"/>
          <w:szCs w:val="32"/>
        </w:rPr>
        <w:t>寿险App，平安人寿有平安金管家，泰康人寿有泰康泰生活等，让客户可以足不出户在线上办理保单信息查询</w:t>
      </w:r>
      <w:r>
        <w:rPr>
          <w:rFonts w:ascii="仿宋_GB2312" w:eastAsia="仿宋_GB2312" w:hint="eastAsia"/>
          <w:sz w:val="32"/>
          <w:szCs w:val="32"/>
        </w:rPr>
        <w:t>、</w:t>
      </w:r>
      <w:r>
        <w:rPr>
          <w:rFonts w:ascii="仿宋_GB2312" w:eastAsia="仿宋_GB2312"/>
          <w:sz w:val="32"/>
          <w:szCs w:val="32"/>
        </w:rPr>
        <w:t>续期交费</w:t>
      </w:r>
      <w:r>
        <w:rPr>
          <w:rFonts w:ascii="仿宋_GB2312" w:eastAsia="仿宋_GB2312" w:hint="eastAsia"/>
          <w:sz w:val="32"/>
          <w:szCs w:val="32"/>
        </w:rPr>
        <w:t>、</w:t>
      </w:r>
      <w:r>
        <w:rPr>
          <w:rFonts w:ascii="仿宋_GB2312" w:eastAsia="仿宋_GB2312"/>
          <w:sz w:val="32"/>
          <w:szCs w:val="32"/>
        </w:rPr>
        <w:t>在线理赔</w:t>
      </w:r>
      <w:r>
        <w:rPr>
          <w:rFonts w:ascii="仿宋_GB2312" w:eastAsia="仿宋_GB2312" w:hint="eastAsia"/>
          <w:sz w:val="32"/>
          <w:szCs w:val="32"/>
        </w:rPr>
        <w:t>、</w:t>
      </w:r>
      <w:r>
        <w:rPr>
          <w:rFonts w:ascii="仿宋_GB2312" w:eastAsia="仿宋_GB2312"/>
          <w:sz w:val="32"/>
          <w:szCs w:val="32"/>
        </w:rPr>
        <w:t>联系方式变更等业务，方便</w:t>
      </w:r>
      <w:r>
        <w:rPr>
          <w:rFonts w:ascii="仿宋_GB2312" w:eastAsia="仿宋_GB2312" w:hint="eastAsia"/>
          <w:sz w:val="32"/>
          <w:szCs w:val="32"/>
        </w:rPr>
        <w:t>又</w:t>
      </w:r>
      <w:r>
        <w:rPr>
          <w:rFonts w:ascii="仿宋_GB2312" w:eastAsia="仿宋_GB2312"/>
          <w:sz w:val="32"/>
          <w:szCs w:val="32"/>
        </w:rPr>
        <w:t>快捷。</w:t>
      </w:r>
    </w:p>
    <w:p w14:paraId="1EDD52F1" w14:textId="77777777" w:rsidR="007757C4" w:rsidRDefault="007757C4" w:rsidP="007757C4">
      <w:pPr>
        <w:widowControl/>
        <w:jc w:val="left"/>
        <w:rPr>
          <w:rFonts w:ascii="仿宋_GB2312" w:eastAsia="仿宋_GB2312"/>
          <w:sz w:val="32"/>
          <w:szCs w:val="32"/>
        </w:rPr>
      </w:pPr>
      <w:r>
        <w:rPr>
          <w:rFonts w:ascii="仿宋_GB2312" w:eastAsia="仿宋_GB2312"/>
          <w:sz w:val="32"/>
          <w:szCs w:val="32"/>
        </w:rPr>
        <w:br w:type="page"/>
      </w:r>
    </w:p>
    <w:p w14:paraId="2BC3B255" w14:textId="77777777" w:rsidR="007757C4" w:rsidRPr="007757C4" w:rsidRDefault="007757C4" w:rsidP="007757C4">
      <w:pPr>
        <w:widowControl/>
        <w:jc w:val="left"/>
        <w:rPr>
          <w:rFonts w:asciiTheme="minorEastAsia" w:hAnsiTheme="minorEastAsia"/>
          <w:b/>
          <w:sz w:val="32"/>
          <w:szCs w:val="32"/>
        </w:rPr>
      </w:pPr>
      <w:r w:rsidRPr="007757C4">
        <w:rPr>
          <w:rFonts w:asciiTheme="minorEastAsia" w:hAnsiTheme="minorEastAsia" w:hint="eastAsia"/>
          <w:b/>
          <w:sz w:val="32"/>
          <w:szCs w:val="32"/>
        </w:rPr>
        <w:lastRenderedPageBreak/>
        <w:t>案例警示</w:t>
      </w:r>
    </w:p>
    <w:p w14:paraId="0D9D24FF" w14:textId="77777777" w:rsidR="007757C4" w:rsidRPr="0088501B" w:rsidRDefault="007757C4" w:rsidP="007757C4">
      <w:pPr>
        <w:widowControl/>
        <w:jc w:val="center"/>
        <w:rPr>
          <w:rFonts w:asciiTheme="majorEastAsia" w:eastAsiaTheme="majorEastAsia" w:hAnsiTheme="majorEastAsia"/>
          <w:sz w:val="36"/>
          <w:szCs w:val="36"/>
        </w:rPr>
      </w:pPr>
    </w:p>
    <w:p w14:paraId="60A1145D" w14:textId="77777777" w:rsidR="007757C4" w:rsidRPr="008E51E5" w:rsidRDefault="007757C4" w:rsidP="007757C4">
      <w:pPr>
        <w:widowControl/>
        <w:jc w:val="center"/>
        <w:rPr>
          <w:rFonts w:ascii="黑体" w:eastAsia="黑体" w:hAnsi="黑体"/>
          <w:sz w:val="32"/>
          <w:szCs w:val="32"/>
        </w:rPr>
      </w:pPr>
      <w:r w:rsidRPr="008E51E5">
        <w:rPr>
          <w:rFonts w:ascii="黑体" w:eastAsia="黑体" w:hAnsi="黑体" w:hint="eastAsia"/>
          <w:sz w:val="36"/>
          <w:szCs w:val="36"/>
        </w:rPr>
        <w:t>保险投保策略之“四先四后”</w:t>
      </w:r>
    </w:p>
    <w:p w14:paraId="1E9729CD" w14:textId="77777777" w:rsidR="007757C4" w:rsidRDefault="007757C4" w:rsidP="007757C4"/>
    <w:p w14:paraId="282B542C" w14:textId="77777777" w:rsidR="007757C4" w:rsidRDefault="007757C4" w:rsidP="007757C4">
      <w:pPr>
        <w:ind w:firstLineChars="200" w:firstLine="640"/>
        <w:jc w:val="left"/>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案例概述</w:t>
      </w:r>
    </w:p>
    <w:p w14:paraId="2148E664" w14:textId="77777777" w:rsidR="007757C4" w:rsidRDefault="007757C4" w:rsidP="007757C4">
      <w:pPr>
        <w:ind w:firstLineChars="200" w:firstLine="640"/>
        <w:rPr>
          <w:rFonts w:ascii="仿宋_GB2312" w:eastAsia="仿宋_GB2312"/>
          <w:sz w:val="32"/>
          <w:szCs w:val="32"/>
        </w:rPr>
      </w:pPr>
      <w:r>
        <w:rPr>
          <w:rFonts w:ascii="仿宋_GB2312" w:eastAsia="仿宋_GB2312" w:hint="eastAsia"/>
          <w:sz w:val="32"/>
          <w:szCs w:val="32"/>
        </w:rPr>
        <w:t>某民营企业主王先生于2012年为自己投保了一份分红型年金险，趸交保费116.8万元，保险金额200万元。2015年，王先生为其未成年子女投保了一份少儿险，年缴保费50万元，缴费期间15年。其他家庭成员均未购买任何人寿保险。</w:t>
      </w:r>
    </w:p>
    <w:p w14:paraId="04BB4BF8" w14:textId="77777777" w:rsidR="007757C4" w:rsidRDefault="007757C4" w:rsidP="007757C4">
      <w:pPr>
        <w:ind w:firstLineChars="200" w:firstLine="640"/>
        <w:rPr>
          <w:rFonts w:ascii="仿宋_GB2312" w:eastAsia="仿宋_GB2312"/>
          <w:sz w:val="32"/>
          <w:szCs w:val="32"/>
        </w:rPr>
      </w:pPr>
      <w:r>
        <w:rPr>
          <w:rFonts w:ascii="仿宋_GB2312" w:eastAsia="仿宋_GB2312" w:hint="eastAsia"/>
          <w:sz w:val="32"/>
          <w:szCs w:val="32"/>
        </w:rPr>
        <w:t>2019年，王先生因车祸不幸身故，保险公司按照条款约定给付身故金200万元。因王先生是家里的主要经济来源者，王先生的家人无力承担缴纳少儿险后续保费，只能选择退保，保险公司给付少儿险退保金约210万元。</w:t>
      </w:r>
    </w:p>
    <w:p w14:paraId="205E2111" w14:textId="77777777" w:rsidR="007757C4" w:rsidRDefault="007757C4" w:rsidP="007757C4">
      <w:pPr>
        <w:ind w:firstLineChars="200" w:firstLine="640"/>
        <w:rPr>
          <w:rFonts w:ascii="黑体" w:eastAsia="黑体" w:hAnsi="黑体"/>
          <w:sz w:val="32"/>
          <w:szCs w:val="32"/>
        </w:rPr>
      </w:pPr>
      <w:r>
        <w:rPr>
          <w:rFonts w:ascii="黑体" w:eastAsia="黑体" w:hAnsi="黑体" w:hint="eastAsia"/>
          <w:sz w:val="32"/>
          <w:szCs w:val="32"/>
        </w:rPr>
        <w:t>二、案例分析</w:t>
      </w:r>
    </w:p>
    <w:p w14:paraId="562756F3" w14:textId="77777777" w:rsidR="007757C4" w:rsidRDefault="007757C4" w:rsidP="007757C4">
      <w:pPr>
        <w:ind w:firstLineChars="200" w:firstLine="640"/>
        <w:rPr>
          <w:rFonts w:ascii="仿宋_GB2312" w:eastAsia="仿宋_GB2312"/>
          <w:sz w:val="32"/>
          <w:szCs w:val="32"/>
        </w:rPr>
      </w:pPr>
      <w:r>
        <w:rPr>
          <w:rFonts w:ascii="仿宋_GB2312" w:eastAsia="仿宋_GB2312" w:hint="eastAsia"/>
          <w:sz w:val="32"/>
          <w:szCs w:val="32"/>
        </w:rPr>
        <w:t>上述案例中，投保人王先生是一家民营企业主，年收入可观，也具有一定的保险意识，但从他为自己和孩子投保的保险产品来看不够全面：年金险约定被保险人生存至55周岁的生效对应日开始领取养老金；少儿险约定被保险人生存至18、22、25周岁的生效对应日，领取成人保险金、创业保险金、婚嫁保险金，两款</w:t>
      </w:r>
      <w:proofErr w:type="gramStart"/>
      <w:r>
        <w:rPr>
          <w:rFonts w:ascii="仿宋_GB2312" w:eastAsia="仿宋_GB2312" w:hint="eastAsia"/>
          <w:sz w:val="32"/>
          <w:szCs w:val="32"/>
        </w:rPr>
        <w:t>产品均更侧重</w:t>
      </w:r>
      <w:proofErr w:type="gramEnd"/>
      <w:r>
        <w:rPr>
          <w:rFonts w:ascii="仿宋_GB2312" w:eastAsia="仿宋_GB2312" w:hint="eastAsia"/>
          <w:sz w:val="32"/>
          <w:szCs w:val="32"/>
        </w:rPr>
        <w:t>于生存及养老保障，却忽略了作为家庭经济来源者的意外、疾病等基础保险保障。</w:t>
      </w:r>
      <w:r>
        <w:rPr>
          <w:rFonts w:ascii="仿宋_GB2312" w:eastAsia="仿宋_GB2312" w:hint="eastAsia"/>
          <w:sz w:val="32"/>
          <w:szCs w:val="32"/>
        </w:rPr>
        <w:lastRenderedPageBreak/>
        <w:t>如果投保时能够从高额的保费中，分配部分资金用于投保保费</w:t>
      </w:r>
      <w:proofErr w:type="gramStart"/>
      <w:r>
        <w:rPr>
          <w:rFonts w:ascii="仿宋_GB2312" w:eastAsia="仿宋_GB2312" w:hint="eastAsia"/>
          <w:sz w:val="32"/>
          <w:szCs w:val="32"/>
        </w:rPr>
        <w:t>低保障高</w:t>
      </w:r>
      <w:proofErr w:type="gramEnd"/>
      <w:r>
        <w:rPr>
          <w:rFonts w:ascii="仿宋_GB2312" w:eastAsia="仿宋_GB2312" w:hint="eastAsia"/>
          <w:sz w:val="32"/>
          <w:szCs w:val="32"/>
        </w:rPr>
        <w:t>的意外险或重大疾病类保险产品，再为孩子购买具有保费豁免责任的保险，便能更好发挥保险的保障功能。</w:t>
      </w:r>
    </w:p>
    <w:p w14:paraId="3E3F96F2" w14:textId="77777777" w:rsidR="007757C4" w:rsidRDefault="007757C4" w:rsidP="007757C4">
      <w:pPr>
        <w:ind w:firstLineChars="200" w:firstLine="640"/>
        <w:rPr>
          <w:rFonts w:ascii="黑体" w:eastAsia="黑体" w:hAnsi="黑体"/>
          <w:sz w:val="32"/>
          <w:szCs w:val="32"/>
        </w:rPr>
      </w:pPr>
      <w:r>
        <w:rPr>
          <w:rFonts w:ascii="黑体" w:eastAsia="黑体" w:hAnsi="黑体" w:hint="eastAsia"/>
          <w:sz w:val="32"/>
          <w:szCs w:val="32"/>
        </w:rPr>
        <w:t>三、投保提示</w:t>
      </w:r>
    </w:p>
    <w:p w14:paraId="288EA69F" w14:textId="77777777" w:rsidR="007757C4" w:rsidRDefault="007757C4" w:rsidP="007757C4">
      <w:pPr>
        <w:ind w:firstLineChars="200" w:firstLine="640"/>
        <w:rPr>
          <w:rFonts w:ascii="仿宋_GB2312" w:eastAsia="仿宋_GB2312"/>
          <w:sz w:val="32"/>
          <w:szCs w:val="32"/>
        </w:rPr>
      </w:pPr>
      <w:r>
        <w:rPr>
          <w:rFonts w:ascii="仿宋_GB2312" w:eastAsia="仿宋_GB2312" w:hint="eastAsia"/>
          <w:sz w:val="32"/>
          <w:szCs w:val="32"/>
        </w:rPr>
        <w:t>商业保险是我国社会保障体系的重要支柱，已逐步得到了人们的广泛认可，保险公司也为消费者提供了丰富多样的保险产品。本案例给人以启示，就意外险、传统寿险、理财型保险而言，消费者可参考“四先四后”策略，再</w:t>
      </w:r>
      <w:proofErr w:type="gramStart"/>
      <w:r>
        <w:rPr>
          <w:rFonts w:ascii="仿宋_GB2312" w:eastAsia="仿宋_GB2312" w:hint="eastAsia"/>
          <w:sz w:val="32"/>
          <w:szCs w:val="32"/>
        </w:rPr>
        <w:t>作出</w:t>
      </w:r>
      <w:proofErr w:type="gramEnd"/>
      <w:r>
        <w:rPr>
          <w:rFonts w:ascii="仿宋_GB2312" w:eastAsia="仿宋_GB2312" w:hint="eastAsia"/>
          <w:sz w:val="32"/>
          <w:szCs w:val="32"/>
        </w:rPr>
        <w:t>合意的投保选择。</w:t>
      </w:r>
    </w:p>
    <w:p w14:paraId="039ADA09" w14:textId="77777777" w:rsidR="007757C4" w:rsidRPr="004E56B2" w:rsidRDefault="007757C4" w:rsidP="007757C4">
      <w:pPr>
        <w:ind w:firstLineChars="200" w:firstLine="640"/>
        <w:rPr>
          <w:rFonts w:ascii="仿宋_GB2312" w:eastAsia="仿宋_GB2312"/>
          <w:b/>
          <w:sz w:val="32"/>
          <w:szCs w:val="32"/>
        </w:rPr>
      </w:pPr>
      <w:r>
        <w:rPr>
          <w:rFonts w:ascii="仿宋_GB2312" w:eastAsia="仿宋_GB2312" w:hint="eastAsia"/>
          <w:b/>
          <w:sz w:val="32"/>
          <w:szCs w:val="32"/>
        </w:rPr>
        <w:t>（一）先规划后投保。</w:t>
      </w:r>
      <w:r>
        <w:rPr>
          <w:rFonts w:ascii="仿宋_GB2312" w:eastAsia="仿宋_GB2312" w:hint="eastAsia"/>
          <w:sz w:val="32"/>
          <w:szCs w:val="32"/>
        </w:rPr>
        <w:t>规划家庭保险策略是选择产品的重要前提，投保前应对家庭总体的资产配置进行全面的综合分析，对抵御风险能力、家庭收入保障的情况、缴费能力做出判断，结合自身需求和专业人士的建议，合理制定保险规划。投保人可根据不同的人生阶段、财务状况与职业类别选择最适合自身情况的保险产品及保费缴纳期限。</w:t>
      </w:r>
    </w:p>
    <w:p w14:paraId="66AB4E8E" w14:textId="77777777" w:rsidR="007757C4" w:rsidRPr="004E56B2" w:rsidRDefault="007757C4" w:rsidP="007757C4">
      <w:pPr>
        <w:ind w:firstLineChars="200" w:firstLine="640"/>
        <w:rPr>
          <w:rFonts w:ascii="仿宋_GB2312" w:eastAsia="仿宋_GB2312"/>
          <w:b/>
          <w:sz w:val="32"/>
          <w:szCs w:val="32"/>
        </w:rPr>
      </w:pPr>
      <w:r>
        <w:rPr>
          <w:rFonts w:ascii="仿宋_GB2312" w:eastAsia="仿宋_GB2312" w:hint="eastAsia"/>
          <w:b/>
          <w:sz w:val="32"/>
          <w:szCs w:val="32"/>
        </w:rPr>
        <w:t>（二）</w:t>
      </w:r>
      <w:proofErr w:type="gramStart"/>
      <w:r>
        <w:rPr>
          <w:rFonts w:ascii="仿宋_GB2312" w:eastAsia="仿宋_GB2312" w:hint="eastAsia"/>
          <w:b/>
          <w:sz w:val="32"/>
          <w:szCs w:val="32"/>
        </w:rPr>
        <w:t>先保障</w:t>
      </w:r>
      <w:proofErr w:type="gramEnd"/>
      <w:r>
        <w:rPr>
          <w:rFonts w:ascii="仿宋_GB2312" w:eastAsia="仿宋_GB2312" w:hint="eastAsia"/>
          <w:b/>
          <w:sz w:val="32"/>
          <w:szCs w:val="32"/>
        </w:rPr>
        <w:t>后理财。</w:t>
      </w:r>
      <w:r>
        <w:rPr>
          <w:rFonts w:ascii="仿宋_GB2312" w:eastAsia="仿宋_GB2312" w:hint="eastAsia"/>
          <w:sz w:val="32"/>
          <w:szCs w:val="32"/>
        </w:rPr>
        <w:t>风险管理的一个基本原则是重点保障可能对家庭造成巨大损失的风险，比如意外、疾病等人生中最难预知和管控的风险。因此，购买时应优先选择意外险、重疾险等基础保障类产品，在满足基础保障后，可以拓展保障范围，比如养老险、子女教育险等。在资金充足的情况下，还可以购买分红型、万能型等带有理财功能的保险。</w:t>
      </w:r>
    </w:p>
    <w:p w14:paraId="54F17BC5" w14:textId="77777777" w:rsidR="007757C4" w:rsidRPr="004E56B2" w:rsidRDefault="007757C4" w:rsidP="007757C4">
      <w:pPr>
        <w:ind w:firstLineChars="200" w:firstLine="640"/>
        <w:rPr>
          <w:rFonts w:ascii="仿宋_GB2312" w:eastAsia="仿宋_GB2312"/>
          <w:b/>
          <w:sz w:val="32"/>
          <w:szCs w:val="32"/>
        </w:rPr>
      </w:pPr>
      <w:r>
        <w:rPr>
          <w:rFonts w:ascii="仿宋_GB2312" w:eastAsia="仿宋_GB2312" w:hint="eastAsia"/>
          <w:b/>
          <w:sz w:val="32"/>
          <w:szCs w:val="32"/>
        </w:rPr>
        <w:t>（三）先保额后保费。</w:t>
      </w:r>
      <w:r>
        <w:rPr>
          <w:rFonts w:ascii="仿宋_GB2312" w:eastAsia="仿宋_GB2312" w:hint="eastAsia"/>
          <w:sz w:val="32"/>
          <w:szCs w:val="32"/>
        </w:rPr>
        <w:t>保额适度，保费合理。保险金额</w:t>
      </w:r>
      <w:r>
        <w:rPr>
          <w:rFonts w:ascii="仿宋_GB2312" w:eastAsia="仿宋_GB2312" w:hint="eastAsia"/>
          <w:sz w:val="32"/>
          <w:szCs w:val="32"/>
        </w:rPr>
        <w:lastRenderedPageBreak/>
        <w:t>是保险公司承担赔偿或给付保险金责任的最高限额，若保额过低则起不到抵御风险的作用，因此建议购买足额的保险。在满足家庭或个人必要保障额度的前提下，可以遵循“双十”法则：即保险额度不超过家庭收入的10倍，且家庭总保费支出占家庭年收入的10%为宜。</w:t>
      </w:r>
    </w:p>
    <w:p w14:paraId="4F261AC5" w14:textId="77777777" w:rsidR="007757C4" w:rsidRDefault="007757C4" w:rsidP="007757C4">
      <w:pPr>
        <w:ind w:firstLineChars="200" w:firstLine="640"/>
        <w:rPr>
          <w:rFonts w:ascii="仿宋_GB2312" w:eastAsia="仿宋_GB2312"/>
          <w:sz w:val="32"/>
          <w:szCs w:val="32"/>
        </w:rPr>
      </w:pPr>
      <w:r>
        <w:rPr>
          <w:rFonts w:ascii="仿宋_GB2312" w:eastAsia="仿宋_GB2312" w:hint="eastAsia"/>
          <w:b/>
          <w:sz w:val="32"/>
          <w:szCs w:val="32"/>
        </w:rPr>
        <w:t>（四）</w:t>
      </w:r>
      <w:proofErr w:type="gramStart"/>
      <w:r>
        <w:rPr>
          <w:rFonts w:ascii="仿宋_GB2312" w:eastAsia="仿宋_GB2312" w:hint="eastAsia"/>
          <w:b/>
          <w:sz w:val="32"/>
          <w:szCs w:val="32"/>
        </w:rPr>
        <w:t>先家长</w:t>
      </w:r>
      <w:proofErr w:type="gramEnd"/>
      <w:r>
        <w:rPr>
          <w:rFonts w:ascii="仿宋_GB2312" w:eastAsia="仿宋_GB2312" w:hint="eastAsia"/>
          <w:b/>
          <w:sz w:val="32"/>
          <w:szCs w:val="32"/>
        </w:rPr>
        <w:t>后子女。</w:t>
      </w:r>
      <w:r>
        <w:rPr>
          <w:rFonts w:ascii="仿宋_GB2312" w:eastAsia="仿宋_GB2312" w:hint="eastAsia"/>
          <w:sz w:val="32"/>
          <w:szCs w:val="32"/>
        </w:rPr>
        <w:t>“重子女轻家长”是很多家庭买保险的误区。家长是家庭经济的顶梁柱，购买保险应当首先考虑家庭经济收入主要来源者，因此，建议家长先为自己购买足额的保险后，再根据家庭收入情况为子女购买合适的保险产品。</w:t>
      </w:r>
    </w:p>
    <w:p w14:paraId="03DDC81E" w14:textId="77777777" w:rsidR="007757C4" w:rsidRDefault="007757C4">
      <w:pPr>
        <w:widowControl/>
        <w:jc w:val="left"/>
        <w:rPr>
          <w:rFonts w:ascii="仿宋_GB2312" w:eastAsia="仿宋_GB2312" w:hAnsi="仿宋"/>
          <w:color w:val="000000" w:themeColor="text1"/>
          <w:sz w:val="32"/>
          <w:szCs w:val="32"/>
        </w:rPr>
      </w:pPr>
      <w:r>
        <w:rPr>
          <w:rFonts w:ascii="仿宋_GB2312" w:eastAsia="仿宋_GB2312" w:hAnsi="仿宋"/>
          <w:color w:val="000000" w:themeColor="text1"/>
          <w:sz w:val="32"/>
          <w:szCs w:val="32"/>
        </w:rPr>
        <w:br w:type="page"/>
      </w:r>
    </w:p>
    <w:p w14:paraId="6E52E47D" w14:textId="77777777" w:rsidR="007757C4" w:rsidRDefault="007757C4" w:rsidP="007757C4">
      <w:pPr>
        <w:spacing w:line="600" w:lineRule="exact"/>
        <w:jc w:val="center"/>
        <w:rPr>
          <w:rFonts w:ascii="黑体" w:eastAsia="黑体" w:hAnsi="黑体"/>
          <w:b/>
          <w:sz w:val="36"/>
          <w:szCs w:val="36"/>
        </w:rPr>
      </w:pPr>
    </w:p>
    <w:p w14:paraId="7D147516" w14:textId="77777777" w:rsidR="007757C4" w:rsidRDefault="007757C4" w:rsidP="00730E50">
      <w:pPr>
        <w:pStyle w:val="1"/>
        <w:jc w:val="center"/>
        <w:rPr>
          <w:rFonts w:ascii="方正小标宋简体" w:eastAsia="方正小标宋简体" w:hAnsi="黑体"/>
          <w:sz w:val="36"/>
          <w:szCs w:val="36"/>
        </w:rPr>
      </w:pPr>
      <w:bookmarkStart w:id="9" w:name="_Toc34144895"/>
      <w:r w:rsidRPr="007757C4">
        <w:rPr>
          <w:rFonts w:ascii="方正小标宋简体" w:eastAsia="方正小标宋简体" w:hAnsi="黑体" w:hint="eastAsia"/>
          <w:sz w:val="36"/>
          <w:szCs w:val="36"/>
        </w:rPr>
        <w:t>九、保险理赔篇</w:t>
      </w:r>
      <w:bookmarkEnd w:id="9"/>
    </w:p>
    <w:p w14:paraId="14DCB991" w14:textId="77777777" w:rsidR="007757C4" w:rsidRPr="007757C4" w:rsidRDefault="007757C4" w:rsidP="007757C4">
      <w:pPr>
        <w:spacing w:line="600" w:lineRule="exact"/>
        <w:jc w:val="center"/>
        <w:rPr>
          <w:rFonts w:ascii="楷体_GB2312" w:eastAsia="楷体_GB2312" w:hAnsi="黑体"/>
          <w:sz w:val="32"/>
          <w:szCs w:val="32"/>
        </w:rPr>
      </w:pPr>
      <w:r w:rsidRPr="007757C4">
        <w:rPr>
          <w:rFonts w:ascii="楷体_GB2312" w:eastAsia="楷体_GB2312" w:hAnsi="黑体" w:hint="eastAsia"/>
          <w:sz w:val="32"/>
          <w:szCs w:val="32"/>
        </w:rPr>
        <w:t>（平安人寿浙江</w:t>
      </w:r>
      <w:r>
        <w:rPr>
          <w:rFonts w:ascii="楷体_GB2312" w:eastAsia="楷体_GB2312" w:hAnsi="黑体" w:hint="eastAsia"/>
          <w:sz w:val="32"/>
          <w:szCs w:val="32"/>
        </w:rPr>
        <w:t>分公司供稿</w:t>
      </w:r>
      <w:r w:rsidRPr="007757C4">
        <w:rPr>
          <w:rFonts w:ascii="楷体_GB2312" w:eastAsia="楷体_GB2312" w:hAnsi="黑体" w:hint="eastAsia"/>
          <w:sz w:val="32"/>
          <w:szCs w:val="32"/>
        </w:rPr>
        <w:t>）</w:t>
      </w:r>
    </w:p>
    <w:p w14:paraId="72C7AACB" w14:textId="77777777" w:rsidR="007757C4" w:rsidRPr="00BE0BAB" w:rsidRDefault="007757C4" w:rsidP="007757C4">
      <w:pPr>
        <w:spacing w:line="600" w:lineRule="exact"/>
        <w:jc w:val="center"/>
        <w:rPr>
          <w:rFonts w:ascii="微软雅黑" w:eastAsia="微软雅黑" w:hAnsi="微软雅黑"/>
          <w:b/>
          <w:sz w:val="32"/>
          <w:szCs w:val="32"/>
        </w:rPr>
      </w:pPr>
    </w:p>
    <w:p w14:paraId="70F013A5" w14:textId="77777777" w:rsidR="007757C4" w:rsidRPr="00BE0BAB" w:rsidRDefault="007757C4" w:rsidP="007757C4">
      <w:pPr>
        <w:spacing w:line="600" w:lineRule="exact"/>
        <w:ind w:firstLineChars="200" w:firstLine="640"/>
        <w:rPr>
          <w:rFonts w:ascii="黑体" w:eastAsia="黑体" w:hAnsi="黑体"/>
          <w:bCs/>
          <w:sz w:val="32"/>
          <w:szCs w:val="32"/>
        </w:rPr>
      </w:pPr>
      <w:r w:rsidRPr="00BE0BAB">
        <w:rPr>
          <w:rFonts w:ascii="黑体" w:eastAsia="黑体" w:hAnsi="黑体" w:hint="eastAsia"/>
          <w:bCs/>
          <w:sz w:val="32"/>
          <w:szCs w:val="32"/>
        </w:rPr>
        <w:t>一、理赔处理的流程是怎么样的？</w:t>
      </w:r>
    </w:p>
    <w:p w14:paraId="452EA258" w14:textId="77777777" w:rsidR="007757C4" w:rsidRPr="00BE0BAB" w:rsidRDefault="007757C4" w:rsidP="007757C4">
      <w:pPr>
        <w:spacing w:line="600" w:lineRule="exact"/>
        <w:ind w:firstLineChars="200" w:firstLine="640"/>
        <w:rPr>
          <w:rFonts w:ascii="仿宋" w:eastAsia="仿宋" w:hAnsi="仿宋"/>
          <w:sz w:val="32"/>
          <w:szCs w:val="32"/>
        </w:rPr>
      </w:pPr>
      <w:r w:rsidRPr="00BE0BAB">
        <w:rPr>
          <w:rFonts w:ascii="仿宋" w:eastAsia="仿宋" w:hAnsi="仿宋" w:hint="eastAsia"/>
          <w:sz w:val="32"/>
          <w:szCs w:val="32"/>
        </w:rPr>
        <w:t>理赔处理过程一般包括以下五个环节：报案、申请、审核、结案、支付。报案是指保险事故发生后，投保人、被保险人或者受益人通知保险公司，保险公司对保险事故进行登记的过程；申请是指被保险人或受益人向保险公司提交理赔申请的过程；审核是指保险公司根据保险合同对提交的理赔申请材料进行审核，核定是否赔付，如何赔付的过程，保险公司在核定过程中会对部分案件进行调查；结案是保险公司</w:t>
      </w:r>
      <w:r>
        <w:rPr>
          <w:rFonts w:ascii="仿宋" w:eastAsia="仿宋" w:hAnsi="仿宋" w:hint="eastAsia"/>
          <w:sz w:val="32"/>
          <w:szCs w:val="32"/>
        </w:rPr>
        <w:t>做出</w:t>
      </w:r>
      <w:r w:rsidRPr="00BE0BAB">
        <w:rPr>
          <w:rFonts w:ascii="仿宋" w:eastAsia="仿宋" w:hAnsi="仿宋" w:hint="eastAsia"/>
          <w:sz w:val="32"/>
          <w:szCs w:val="32"/>
        </w:rPr>
        <w:t>最终理赔决定的过程；支付是保险公司向申请人支付理赔款项的过程。</w:t>
      </w:r>
    </w:p>
    <w:p w14:paraId="2916D81F" w14:textId="77777777" w:rsidR="007757C4" w:rsidRPr="00BE0BAB" w:rsidRDefault="007757C4" w:rsidP="007757C4">
      <w:pPr>
        <w:spacing w:line="600" w:lineRule="exact"/>
        <w:ind w:firstLineChars="200" w:firstLine="640"/>
        <w:rPr>
          <w:rFonts w:ascii="黑体" w:eastAsia="黑体" w:hAnsi="黑体"/>
          <w:bCs/>
          <w:sz w:val="32"/>
          <w:szCs w:val="32"/>
        </w:rPr>
      </w:pPr>
      <w:r w:rsidRPr="00BE0BAB">
        <w:rPr>
          <w:rFonts w:ascii="黑体" w:eastAsia="黑体" w:hAnsi="黑体" w:hint="eastAsia"/>
          <w:bCs/>
          <w:sz w:val="32"/>
          <w:szCs w:val="32"/>
        </w:rPr>
        <w:t>二、客户不及时报案会影响理赔结果吗？可以通过哪些途径报案？报案需要准备哪些信息？</w:t>
      </w:r>
    </w:p>
    <w:p w14:paraId="6C6DE20B" w14:textId="77777777" w:rsidR="007757C4" w:rsidRPr="00BE0BAB" w:rsidRDefault="007757C4" w:rsidP="007757C4">
      <w:pPr>
        <w:spacing w:line="600" w:lineRule="exact"/>
        <w:ind w:firstLineChars="200" w:firstLine="640"/>
        <w:rPr>
          <w:rFonts w:ascii="仿宋" w:eastAsia="仿宋" w:hAnsi="仿宋"/>
          <w:sz w:val="32"/>
          <w:szCs w:val="32"/>
        </w:rPr>
      </w:pPr>
      <w:r w:rsidRPr="00BE0BAB">
        <w:rPr>
          <w:rFonts w:ascii="仿宋" w:eastAsia="仿宋" w:hAnsi="仿宋" w:hint="eastAsia"/>
          <w:sz w:val="32"/>
          <w:szCs w:val="32"/>
        </w:rPr>
        <w:t>根据《保险法》第2</w:t>
      </w:r>
      <w:r w:rsidRPr="00BE0BAB">
        <w:rPr>
          <w:rFonts w:ascii="仿宋" w:eastAsia="仿宋" w:hAnsi="仿宋"/>
          <w:sz w:val="32"/>
          <w:szCs w:val="32"/>
        </w:rPr>
        <w:t>1</w:t>
      </w:r>
      <w:r w:rsidRPr="00BE0BAB">
        <w:rPr>
          <w:rFonts w:ascii="仿宋" w:eastAsia="仿宋" w:hAnsi="仿宋" w:hint="eastAsia"/>
          <w:sz w:val="32"/>
          <w:szCs w:val="32"/>
        </w:rPr>
        <w:t>条规定，如果不及时报案，导致保险事故的性质、原因、损失程度等难以确定的，保险公司对无法确定的部分不承担赔偿责任。因此，为最大限度保障理赔利益，建议发生保险事故后第一时间内向保险公司进行报案。可以拨打保险公司客服热线、APP自助报案、或者通知</w:t>
      </w:r>
      <w:r w:rsidRPr="00BE0BAB">
        <w:rPr>
          <w:rFonts w:ascii="仿宋" w:eastAsia="仿宋" w:hAnsi="仿宋" w:hint="eastAsia"/>
          <w:sz w:val="32"/>
          <w:szCs w:val="32"/>
        </w:rPr>
        <w:lastRenderedPageBreak/>
        <w:t>保险代理人进行报案，报案前要准备好保单号或被保险人身份证号、事故时间、事故地点、事故经过、就诊医院等信息。保险公司收到报案申请后，会对报案信息进行审核，对符合条件的案件提供直赔、快赔、</w:t>
      </w:r>
      <w:proofErr w:type="gramStart"/>
      <w:r w:rsidRPr="00BE0BAB">
        <w:rPr>
          <w:rFonts w:ascii="仿宋" w:eastAsia="仿宋" w:hAnsi="仿宋" w:hint="eastAsia"/>
          <w:sz w:val="32"/>
          <w:szCs w:val="32"/>
        </w:rPr>
        <w:t>先赔等服务</w:t>
      </w:r>
      <w:proofErr w:type="gramEnd"/>
      <w:r w:rsidRPr="00BE0BAB">
        <w:rPr>
          <w:rFonts w:ascii="仿宋" w:eastAsia="仿宋" w:hAnsi="仿宋" w:hint="eastAsia"/>
          <w:sz w:val="32"/>
          <w:szCs w:val="32"/>
        </w:rPr>
        <w:t>。</w:t>
      </w:r>
    </w:p>
    <w:p w14:paraId="4E85B675" w14:textId="77777777" w:rsidR="007757C4" w:rsidRPr="00BE0BAB" w:rsidRDefault="007757C4" w:rsidP="007757C4">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三、</w:t>
      </w:r>
      <w:r w:rsidRPr="00BE0BAB">
        <w:rPr>
          <w:rFonts w:ascii="黑体" w:eastAsia="黑体" w:hAnsi="黑体" w:hint="eastAsia"/>
          <w:bCs/>
          <w:sz w:val="32"/>
          <w:szCs w:val="32"/>
        </w:rPr>
        <w:t>在浙江投保，后来去了外省，如何申请</w:t>
      </w:r>
      <w:r>
        <w:rPr>
          <w:rFonts w:ascii="黑体" w:eastAsia="黑体" w:hAnsi="黑体" w:hint="eastAsia"/>
          <w:bCs/>
          <w:sz w:val="32"/>
          <w:szCs w:val="32"/>
        </w:rPr>
        <w:t>理赔</w:t>
      </w:r>
      <w:r w:rsidRPr="00BE0BAB">
        <w:rPr>
          <w:rFonts w:ascii="黑体" w:eastAsia="黑体" w:hAnsi="黑体" w:hint="eastAsia"/>
          <w:bCs/>
          <w:sz w:val="32"/>
          <w:szCs w:val="32"/>
        </w:rPr>
        <w:t>？</w:t>
      </w:r>
    </w:p>
    <w:p w14:paraId="7AB58715" w14:textId="77777777" w:rsidR="007757C4" w:rsidRPr="00BE0BAB" w:rsidRDefault="007757C4" w:rsidP="007757C4">
      <w:pPr>
        <w:spacing w:line="600" w:lineRule="exact"/>
        <w:ind w:firstLineChars="200" w:firstLine="640"/>
        <w:rPr>
          <w:rFonts w:ascii="仿宋" w:eastAsia="仿宋" w:hAnsi="仿宋"/>
          <w:sz w:val="32"/>
          <w:szCs w:val="32"/>
        </w:rPr>
      </w:pPr>
      <w:r w:rsidRPr="00BE0BAB">
        <w:rPr>
          <w:rFonts w:ascii="仿宋" w:eastAsia="仿宋" w:hAnsi="仿宋" w:hint="eastAsia"/>
          <w:sz w:val="32"/>
          <w:szCs w:val="32"/>
        </w:rPr>
        <w:t>随着科技的发展和运用，除了亲临各家保险公司柜面办理理赔申请、委托保险代理人代办理赔申请的传统理赔申请方式，很多保险公司都推出线上理赔申请方式，可通过各家保险公司APP或</w:t>
      </w:r>
      <w:proofErr w:type="gramStart"/>
      <w:r w:rsidRPr="00BE0BAB">
        <w:rPr>
          <w:rFonts w:ascii="仿宋" w:eastAsia="仿宋" w:hAnsi="仿宋" w:hint="eastAsia"/>
          <w:sz w:val="32"/>
          <w:szCs w:val="32"/>
        </w:rPr>
        <w:t>微信公众号</w:t>
      </w:r>
      <w:proofErr w:type="gramEnd"/>
      <w:r w:rsidRPr="00BE0BAB">
        <w:rPr>
          <w:rFonts w:ascii="仿宋" w:eastAsia="仿宋" w:hAnsi="仿宋" w:hint="eastAsia"/>
          <w:sz w:val="32"/>
          <w:szCs w:val="32"/>
        </w:rPr>
        <w:t>进行自助理赔申请。申请时需要注意两点：</w:t>
      </w:r>
      <w:r>
        <w:rPr>
          <w:rFonts w:ascii="仿宋" w:eastAsia="仿宋" w:hAnsi="仿宋" w:hint="eastAsia"/>
          <w:b/>
          <w:bCs/>
          <w:sz w:val="32"/>
          <w:szCs w:val="32"/>
        </w:rPr>
        <w:t>一是</w:t>
      </w:r>
      <w:r w:rsidRPr="00F34EA7">
        <w:rPr>
          <w:rFonts w:ascii="仿宋" w:eastAsia="仿宋" w:hAnsi="仿宋" w:hint="eastAsia"/>
          <w:b/>
          <w:bCs/>
          <w:sz w:val="32"/>
          <w:szCs w:val="32"/>
        </w:rPr>
        <w:t>申请时效</w:t>
      </w:r>
      <w:r w:rsidRPr="00BE0BAB">
        <w:rPr>
          <w:rFonts w:ascii="仿宋" w:eastAsia="仿宋" w:hAnsi="仿宋" w:hint="eastAsia"/>
          <w:sz w:val="32"/>
          <w:szCs w:val="32"/>
        </w:rPr>
        <w:t>：治疗结束或资料准备齐全后，要及时向保险公司申请理赔，以免超过法定诉讼时效。保险法规定，人寿保险法定诉讼时效是5年，人寿保险之外的法定诉讼时效是2年。</w:t>
      </w:r>
      <w:r>
        <w:rPr>
          <w:rFonts w:ascii="仿宋" w:eastAsia="仿宋" w:hAnsi="仿宋" w:hint="eastAsia"/>
          <w:b/>
          <w:bCs/>
          <w:sz w:val="32"/>
          <w:szCs w:val="32"/>
        </w:rPr>
        <w:t>二是</w:t>
      </w:r>
      <w:r w:rsidRPr="00F34EA7">
        <w:rPr>
          <w:rFonts w:ascii="仿宋" w:eastAsia="仿宋" w:hAnsi="仿宋" w:hint="eastAsia"/>
          <w:b/>
          <w:bCs/>
          <w:sz w:val="32"/>
          <w:szCs w:val="32"/>
        </w:rPr>
        <w:t>申请资格人</w:t>
      </w:r>
      <w:r w:rsidRPr="00BE0BAB">
        <w:rPr>
          <w:rFonts w:ascii="仿宋" w:eastAsia="仿宋" w:hAnsi="仿宋" w:hint="eastAsia"/>
          <w:sz w:val="32"/>
          <w:szCs w:val="32"/>
        </w:rPr>
        <w:t>：非身故类的理赔申请人为被保险人本人，若被保险人无民事行为能力或限制民事行为能力，由被保险人监护人协助申请；身故类的理赔申请人为保险合同的指定身故受益人，若未指定身故受益人则由被保险人的法定继承人申请，为避免申请手续繁杂，建议投保时尽量指定身故受益人。</w:t>
      </w:r>
    </w:p>
    <w:p w14:paraId="210C3601" w14:textId="77777777" w:rsidR="007757C4" w:rsidRPr="00BE0BAB" w:rsidRDefault="007757C4" w:rsidP="007757C4">
      <w:pPr>
        <w:spacing w:line="600" w:lineRule="exact"/>
        <w:ind w:firstLineChars="200" w:firstLine="640"/>
        <w:rPr>
          <w:rFonts w:ascii="黑体" w:eastAsia="黑体" w:hAnsi="黑体"/>
          <w:bCs/>
          <w:sz w:val="32"/>
          <w:szCs w:val="32"/>
        </w:rPr>
      </w:pPr>
      <w:r w:rsidRPr="00BE0BAB">
        <w:rPr>
          <w:rFonts w:ascii="黑体" w:eastAsia="黑体" w:hAnsi="黑体" w:hint="eastAsia"/>
          <w:bCs/>
          <w:sz w:val="32"/>
          <w:szCs w:val="32"/>
        </w:rPr>
        <w:t>四、理赔申请需要准备哪些材料？</w:t>
      </w:r>
    </w:p>
    <w:p w14:paraId="6C808420" w14:textId="77777777" w:rsidR="007757C4" w:rsidRPr="00BE0BAB" w:rsidRDefault="007757C4" w:rsidP="007757C4">
      <w:pPr>
        <w:spacing w:line="600" w:lineRule="exact"/>
        <w:ind w:firstLineChars="200" w:firstLine="640"/>
        <w:rPr>
          <w:rFonts w:ascii="仿宋" w:eastAsia="仿宋" w:hAnsi="仿宋"/>
          <w:sz w:val="32"/>
          <w:szCs w:val="32"/>
        </w:rPr>
      </w:pPr>
      <w:r w:rsidRPr="00BE0BAB">
        <w:rPr>
          <w:rFonts w:ascii="仿宋" w:eastAsia="仿宋" w:hAnsi="仿宋" w:hint="eastAsia"/>
          <w:sz w:val="32"/>
          <w:szCs w:val="32"/>
        </w:rPr>
        <w:t>理赔申请材料主要有三大类：</w:t>
      </w:r>
      <w:r w:rsidRPr="00BE0BAB">
        <w:rPr>
          <w:rFonts w:ascii="仿宋" w:eastAsia="仿宋" w:hAnsi="仿宋" w:hint="eastAsia"/>
          <w:b/>
          <w:sz w:val="32"/>
          <w:szCs w:val="32"/>
        </w:rPr>
        <w:t>一是身份证明材料。</w:t>
      </w:r>
      <w:r w:rsidRPr="00BE0BAB">
        <w:rPr>
          <w:rFonts w:ascii="仿宋" w:eastAsia="仿宋" w:hAnsi="仿宋" w:hint="eastAsia"/>
          <w:sz w:val="32"/>
          <w:szCs w:val="32"/>
        </w:rPr>
        <w:t>身份证明材料包括被保险人、受益人身份证明文件、被保险人与受益人关系证明等。</w:t>
      </w:r>
      <w:r w:rsidRPr="00BE0BAB">
        <w:rPr>
          <w:rFonts w:ascii="仿宋" w:eastAsia="仿宋" w:hAnsi="仿宋" w:hint="eastAsia"/>
          <w:b/>
          <w:sz w:val="32"/>
          <w:szCs w:val="32"/>
        </w:rPr>
        <w:t>二是保险事故证明材料。</w:t>
      </w:r>
      <w:r w:rsidRPr="00BE0BAB">
        <w:rPr>
          <w:rFonts w:ascii="仿宋" w:eastAsia="仿宋" w:hAnsi="仿宋" w:hint="eastAsia"/>
          <w:sz w:val="32"/>
          <w:szCs w:val="32"/>
        </w:rPr>
        <w:t>不同保险事故类型提供的材料不同，医疗类一般需要提供医疗诊治资料、</w:t>
      </w:r>
      <w:r w:rsidRPr="00BE0BAB">
        <w:rPr>
          <w:rFonts w:ascii="仿宋" w:eastAsia="仿宋" w:hAnsi="仿宋" w:hint="eastAsia"/>
          <w:sz w:val="32"/>
          <w:szCs w:val="32"/>
        </w:rPr>
        <w:lastRenderedPageBreak/>
        <w:t>医疗费用收据、医疗费用明细清单等；重大疾病类一般需要提供重大疾病诊断证明，以出险率最高的恶性肿瘤为例，申请恶性肿瘤需要提供病理报告；身故类一般需要提供死亡证明、火化证明、</w:t>
      </w:r>
      <w:proofErr w:type="gramStart"/>
      <w:r w:rsidRPr="00BE0BAB">
        <w:rPr>
          <w:rFonts w:ascii="仿宋" w:eastAsia="仿宋" w:hAnsi="仿宋" w:hint="eastAsia"/>
          <w:sz w:val="32"/>
          <w:szCs w:val="32"/>
        </w:rPr>
        <w:t>户藉</w:t>
      </w:r>
      <w:proofErr w:type="gramEnd"/>
      <w:r w:rsidRPr="00BE0BAB">
        <w:rPr>
          <w:rFonts w:ascii="仿宋" w:eastAsia="仿宋" w:hAnsi="仿宋" w:hint="eastAsia"/>
          <w:sz w:val="32"/>
          <w:szCs w:val="32"/>
        </w:rPr>
        <w:t>注销证明中的任意两项；伤残类一般需要提供司法鉴定中心出具的伤残鉴定报告。需要特别注意的是，如果保险事故有公检法等司法机关介入处理的，还需提供司法机关的认定材料。如交通事故，需提供《交通事故责任认定书》。</w:t>
      </w:r>
      <w:r w:rsidRPr="00BE0BAB">
        <w:rPr>
          <w:rFonts w:ascii="仿宋" w:eastAsia="仿宋" w:hAnsi="仿宋" w:hint="eastAsia"/>
          <w:b/>
          <w:sz w:val="32"/>
          <w:szCs w:val="32"/>
        </w:rPr>
        <w:t>三是理赔款支付材料。</w:t>
      </w:r>
      <w:r w:rsidRPr="00BE0BAB">
        <w:rPr>
          <w:rFonts w:ascii="仿宋" w:eastAsia="仿宋" w:hAnsi="仿宋" w:hint="eastAsia"/>
          <w:sz w:val="32"/>
          <w:szCs w:val="32"/>
        </w:rPr>
        <w:t>出于理赔款支付安全的考虑，保险公司一般采用银行转账方式支付，需提供以申请资格人开户的活期可结算账户的银行卡或存折。</w:t>
      </w:r>
      <w:r w:rsidRPr="00BE0BAB">
        <w:rPr>
          <w:rFonts w:ascii="仿宋" w:eastAsia="仿宋" w:hAnsi="仿宋" w:hint="eastAsia"/>
          <w:b/>
          <w:sz w:val="32"/>
          <w:szCs w:val="32"/>
        </w:rPr>
        <w:t>还有两点需要注意：</w:t>
      </w:r>
      <w:r w:rsidRPr="00BE0BAB">
        <w:rPr>
          <w:rFonts w:ascii="仿宋" w:eastAsia="仿宋" w:hAnsi="仿宋" w:hint="eastAsia"/>
          <w:b/>
          <w:bCs/>
          <w:sz w:val="32"/>
          <w:szCs w:val="32"/>
        </w:rPr>
        <w:t>一是</w:t>
      </w:r>
      <w:r w:rsidRPr="00BE0BAB">
        <w:rPr>
          <w:rFonts w:ascii="仿宋" w:eastAsia="仿宋" w:hAnsi="仿宋" w:hint="eastAsia"/>
          <w:sz w:val="32"/>
          <w:szCs w:val="32"/>
        </w:rPr>
        <w:t>如果是身故类理赔或赔付后保险合同终止的，还需提供保险合同原件；</w:t>
      </w:r>
      <w:r w:rsidRPr="00BE0BAB">
        <w:rPr>
          <w:rFonts w:ascii="仿宋" w:eastAsia="仿宋" w:hAnsi="仿宋" w:hint="eastAsia"/>
          <w:b/>
          <w:bCs/>
          <w:sz w:val="32"/>
          <w:szCs w:val="32"/>
        </w:rPr>
        <w:t>二是</w:t>
      </w:r>
      <w:r w:rsidRPr="00BE0BAB">
        <w:rPr>
          <w:rFonts w:ascii="仿宋" w:eastAsia="仿宋" w:hAnsi="仿宋" w:hint="eastAsia"/>
          <w:sz w:val="32"/>
          <w:szCs w:val="32"/>
        </w:rPr>
        <w:t>部分地区在开展</w:t>
      </w:r>
      <w:proofErr w:type="gramStart"/>
      <w:r w:rsidRPr="00BE0BAB">
        <w:rPr>
          <w:rFonts w:ascii="仿宋" w:eastAsia="仿宋" w:hAnsi="仿宋" w:hint="eastAsia"/>
          <w:sz w:val="32"/>
          <w:szCs w:val="32"/>
        </w:rPr>
        <w:t>“</w:t>
      </w:r>
      <w:proofErr w:type="gramEnd"/>
      <w:r w:rsidRPr="00BE0BAB">
        <w:rPr>
          <w:rFonts w:ascii="仿宋" w:eastAsia="仿宋" w:hAnsi="仿宋" w:hint="eastAsia"/>
          <w:sz w:val="32"/>
          <w:szCs w:val="32"/>
        </w:rPr>
        <w:t>无证明城市“建设，保险公司在当地政府平台上可以查询到的证明材料，申请人无需提供</w:t>
      </w:r>
      <w:r>
        <w:rPr>
          <w:rFonts w:ascii="仿宋" w:eastAsia="仿宋" w:hAnsi="仿宋"/>
          <w:sz w:val="32"/>
          <w:szCs w:val="32"/>
        </w:rPr>
        <w:t>.</w:t>
      </w:r>
      <w:r w:rsidRPr="00BE0BAB">
        <w:rPr>
          <w:rFonts w:ascii="仿宋" w:eastAsia="仿宋" w:hAnsi="仿宋" w:hint="eastAsia"/>
          <w:sz w:val="32"/>
          <w:szCs w:val="32"/>
        </w:rPr>
        <w:t>目前各地及各家保险公司落实情况不完全一致，具体可向当地保险公司咨询。</w:t>
      </w:r>
    </w:p>
    <w:p w14:paraId="1959AF92" w14:textId="77777777" w:rsidR="007757C4" w:rsidRPr="00F34EA7" w:rsidRDefault="007757C4" w:rsidP="007757C4">
      <w:pPr>
        <w:spacing w:line="600" w:lineRule="exact"/>
        <w:ind w:firstLineChars="200" w:firstLine="640"/>
        <w:rPr>
          <w:rFonts w:ascii="黑体" w:eastAsia="黑体" w:hAnsi="黑体"/>
          <w:bCs/>
          <w:sz w:val="32"/>
          <w:szCs w:val="32"/>
        </w:rPr>
      </w:pPr>
      <w:r w:rsidRPr="00F34EA7">
        <w:rPr>
          <w:rFonts w:ascii="黑体" w:eastAsia="黑体" w:hAnsi="黑体" w:hint="eastAsia"/>
          <w:bCs/>
          <w:sz w:val="32"/>
          <w:szCs w:val="32"/>
        </w:rPr>
        <w:t>五、理赔案件保险公司的处理时效是多少天？</w:t>
      </w:r>
    </w:p>
    <w:p w14:paraId="20B135E7" w14:textId="77777777" w:rsidR="007757C4" w:rsidRPr="00F34EA7" w:rsidRDefault="007757C4" w:rsidP="007757C4">
      <w:pPr>
        <w:widowControl/>
        <w:spacing w:line="600" w:lineRule="exact"/>
        <w:ind w:firstLineChars="200" w:firstLine="640"/>
        <w:jc w:val="left"/>
        <w:rPr>
          <w:rFonts w:ascii="仿宋" w:eastAsia="仿宋" w:hAnsi="仿宋" w:cs="宋体"/>
          <w:color w:val="FF0000"/>
          <w:kern w:val="0"/>
          <w:sz w:val="32"/>
          <w:szCs w:val="32"/>
        </w:rPr>
      </w:pPr>
      <w:r w:rsidRPr="00BE0BAB">
        <w:rPr>
          <w:rFonts w:ascii="仿宋" w:eastAsia="仿宋" w:hAnsi="仿宋" w:hint="eastAsia"/>
          <w:sz w:val="32"/>
          <w:szCs w:val="32"/>
        </w:rPr>
        <w:t>根据《保险法》</w:t>
      </w:r>
      <w:r w:rsidRPr="00BE0BAB">
        <w:rPr>
          <w:rFonts w:ascii="仿宋" w:eastAsia="仿宋" w:hAnsi="仿宋"/>
          <w:sz w:val="32"/>
          <w:szCs w:val="32"/>
        </w:rPr>
        <w:t>23</w:t>
      </w:r>
      <w:r w:rsidRPr="00BE0BAB">
        <w:rPr>
          <w:rFonts w:ascii="仿宋" w:eastAsia="仿宋" w:hAnsi="仿宋" w:hint="eastAsia"/>
          <w:sz w:val="32"/>
          <w:szCs w:val="32"/>
        </w:rPr>
        <w:t>条和</w:t>
      </w:r>
      <w:r w:rsidRPr="00BE0BAB">
        <w:rPr>
          <w:rFonts w:ascii="仿宋" w:eastAsia="仿宋" w:hAnsi="仿宋" w:cs="宋体" w:hint="eastAsia"/>
          <w:kern w:val="0"/>
          <w:sz w:val="32"/>
          <w:szCs w:val="32"/>
        </w:rPr>
        <w:t>《保险小额理赔服务指引（试行）》的规定</w:t>
      </w:r>
      <w:r w:rsidRPr="00BE0BAB">
        <w:rPr>
          <w:rFonts w:ascii="仿宋" w:eastAsia="仿宋" w:hAnsi="仿宋" w:hint="eastAsia"/>
          <w:sz w:val="32"/>
          <w:szCs w:val="32"/>
        </w:rPr>
        <w:t>：</w:t>
      </w:r>
      <w:r w:rsidRPr="00BE0BAB">
        <w:rPr>
          <w:rFonts w:ascii="仿宋" w:eastAsia="仿宋" w:hAnsi="仿宋" w:cs="宋体" w:hint="eastAsia"/>
          <w:kern w:val="0"/>
          <w:sz w:val="32"/>
          <w:szCs w:val="32"/>
        </w:rPr>
        <w:t>保险小额理赔自消费者提交索赔申请、交齐索赔资料之日起5个自然日内结案率不低于80%；其余案件是3</w:t>
      </w:r>
      <w:r w:rsidRPr="00BE0BAB">
        <w:rPr>
          <w:rFonts w:ascii="仿宋" w:eastAsia="仿宋" w:hAnsi="仿宋" w:cs="宋体"/>
          <w:kern w:val="0"/>
          <w:sz w:val="32"/>
          <w:szCs w:val="32"/>
        </w:rPr>
        <w:t>0</w:t>
      </w:r>
      <w:r w:rsidRPr="00BE0BAB">
        <w:rPr>
          <w:rFonts w:ascii="仿宋" w:eastAsia="仿宋" w:hAnsi="仿宋" w:cs="宋体" w:hint="eastAsia"/>
          <w:kern w:val="0"/>
          <w:sz w:val="32"/>
          <w:szCs w:val="32"/>
        </w:rPr>
        <w:t>个自然日。</w:t>
      </w:r>
      <w:r w:rsidRPr="00F34EA7">
        <w:rPr>
          <w:rFonts w:ascii="仿宋" w:eastAsia="仿宋" w:hAnsi="仿宋" w:cs="宋体" w:hint="eastAsia"/>
          <w:b/>
          <w:bCs/>
          <w:kern w:val="0"/>
          <w:sz w:val="32"/>
          <w:szCs w:val="32"/>
        </w:rPr>
        <w:t>保险小额理赔</w:t>
      </w:r>
      <w:r w:rsidRPr="00BE0BAB">
        <w:rPr>
          <w:rFonts w:ascii="仿宋" w:eastAsia="仿宋" w:hAnsi="仿宋" w:cs="宋体" w:hint="eastAsia"/>
          <w:kern w:val="0"/>
          <w:sz w:val="32"/>
          <w:szCs w:val="32"/>
        </w:rPr>
        <w:t>是指消费者索赔金额较小、事实清晰、责任明确的机动车辆保险（以下简称车险）和个人医疗保险理赔。</w:t>
      </w:r>
      <w:r w:rsidRPr="00F34EA7">
        <w:rPr>
          <w:rFonts w:ascii="仿宋" w:eastAsia="仿宋" w:hAnsi="仿宋" w:cs="宋体" w:hint="eastAsia"/>
          <w:b/>
          <w:bCs/>
          <w:kern w:val="0"/>
          <w:sz w:val="32"/>
          <w:szCs w:val="32"/>
        </w:rPr>
        <w:t>个人医疗保险小额理赔</w:t>
      </w:r>
      <w:r w:rsidRPr="00BE0BAB">
        <w:rPr>
          <w:rFonts w:ascii="仿宋" w:eastAsia="仿宋" w:hAnsi="仿宋" w:cs="宋体" w:hint="eastAsia"/>
          <w:kern w:val="0"/>
          <w:sz w:val="32"/>
          <w:szCs w:val="32"/>
        </w:rPr>
        <w:t>是指索赔金额在3000元以下，事实清晰、责任明确，且无需调查</w:t>
      </w:r>
      <w:r w:rsidRPr="00BE0BAB">
        <w:rPr>
          <w:rFonts w:ascii="仿宋" w:eastAsia="仿宋" w:hAnsi="仿宋" w:cs="宋体" w:hint="eastAsia"/>
          <w:kern w:val="0"/>
          <w:sz w:val="32"/>
          <w:szCs w:val="32"/>
        </w:rPr>
        <w:lastRenderedPageBreak/>
        <w:t>的费用补偿型、定额给付型个人医疗保险理赔。</w:t>
      </w:r>
      <w:r w:rsidRPr="00F34EA7">
        <w:rPr>
          <w:rFonts w:ascii="仿宋" w:eastAsia="仿宋" w:hAnsi="仿宋" w:cs="宋体" w:hint="eastAsia"/>
          <w:b/>
          <w:bCs/>
          <w:kern w:val="0"/>
          <w:sz w:val="32"/>
          <w:szCs w:val="32"/>
        </w:rPr>
        <w:t>车险小额理赔</w:t>
      </w:r>
      <w:r w:rsidRPr="00BE0BAB">
        <w:rPr>
          <w:rFonts w:ascii="仿宋" w:eastAsia="仿宋" w:hAnsi="仿宋" w:cs="宋体" w:hint="eastAsia"/>
          <w:kern w:val="0"/>
          <w:sz w:val="32"/>
          <w:szCs w:val="32"/>
        </w:rPr>
        <w:t>是指发生事故仅涉及车辆损失（不涉及人伤、物损），事实清晰、责任明确，且索赔金额在5000元以下的车险理赔。</w:t>
      </w:r>
    </w:p>
    <w:p w14:paraId="496DABCB" w14:textId="77777777" w:rsidR="007757C4" w:rsidRPr="00F34EA7" w:rsidRDefault="007757C4" w:rsidP="007757C4">
      <w:pPr>
        <w:spacing w:line="600" w:lineRule="exact"/>
        <w:ind w:firstLineChars="200" w:firstLine="640"/>
        <w:rPr>
          <w:rFonts w:ascii="黑体" w:eastAsia="黑体" w:hAnsi="黑体" w:cs="宋体"/>
          <w:bCs/>
          <w:kern w:val="0"/>
          <w:sz w:val="32"/>
          <w:szCs w:val="32"/>
        </w:rPr>
      </w:pPr>
      <w:r w:rsidRPr="00F34EA7">
        <w:rPr>
          <w:rFonts w:ascii="黑体" w:eastAsia="黑体" w:hAnsi="黑体" w:cs="宋体" w:hint="eastAsia"/>
          <w:bCs/>
          <w:kern w:val="0"/>
          <w:sz w:val="32"/>
          <w:szCs w:val="32"/>
        </w:rPr>
        <w:t>六、常见的保险公司不予赔付的情形有哪些？</w:t>
      </w:r>
    </w:p>
    <w:p w14:paraId="0F647286" w14:textId="77777777" w:rsidR="007757C4" w:rsidRPr="00BE0BAB" w:rsidRDefault="007757C4" w:rsidP="007757C4">
      <w:pPr>
        <w:spacing w:line="600" w:lineRule="exact"/>
        <w:ind w:firstLineChars="200" w:firstLine="640"/>
        <w:rPr>
          <w:rFonts w:ascii="仿宋" w:eastAsia="仿宋" w:hAnsi="仿宋" w:cs="宋体"/>
          <w:b/>
          <w:kern w:val="0"/>
          <w:sz w:val="32"/>
          <w:szCs w:val="32"/>
          <w:lang w:val="zh-CN"/>
        </w:rPr>
      </w:pPr>
      <w:r w:rsidRPr="00BE0BAB">
        <w:rPr>
          <w:rFonts w:ascii="仿宋" w:eastAsia="仿宋" w:hAnsi="仿宋" w:cs="宋体" w:hint="eastAsia"/>
          <w:kern w:val="0"/>
          <w:sz w:val="32"/>
          <w:szCs w:val="32"/>
        </w:rPr>
        <w:t>以人身保险为例，常见的保险公司不予赔付的情形有4种，分别：</w:t>
      </w:r>
      <w:r w:rsidRPr="00F34EA7">
        <w:rPr>
          <w:rFonts w:ascii="仿宋" w:eastAsia="仿宋" w:hAnsi="仿宋" w:cs="宋体" w:hint="eastAsia"/>
          <w:b/>
          <w:bCs/>
          <w:kern w:val="0"/>
          <w:sz w:val="32"/>
          <w:szCs w:val="32"/>
        </w:rPr>
        <w:t>一是购买的保险产品责任不全。</w:t>
      </w:r>
      <w:r w:rsidRPr="00F34EA7">
        <w:rPr>
          <w:rFonts w:ascii="仿宋" w:eastAsia="仿宋" w:hAnsi="仿宋" w:hint="eastAsia"/>
          <w:sz w:val="32"/>
          <w:szCs w:val="32"/>
        </w:rPr>
        <w:t>个人人身保险产品有重大疾病险、医疗险、意外险、年金险等品种，不同品种对应的保险责任是不一样的。</w:t>
      </w:r>
      <w:r w:rsidRPr="00F34EA7">
        <w:rPr>
          <w:rFonts w:ascii="仿宋" w:eastAsia="仿宋" w:hAnsi="仿宋" w:cs="宋体" w:hint="eastAsia"/>
          <w:kern w:val="0"/>
          <w:sz w:val="32"/>
          <w:szCs w:val="32"/>
          <w:lang w:val="zh-CN"/>
        </w:rPr>
        <w:t>比如：你买的是理财险，那生病了就赔不了；你买的是重大疾病险，那住院医疗费用就无法报销。所以，我们在购买保险产品时，一定要看清楚这个产品的保障范围。</w:t>
      </w:r>
      <w:r w:rsidRPr="00F34EA7">
        <w:rPr>
          <w:rFonts w:ascii="仿宋" w:eastAsia="仿宋" w:hAnsi="仿宋" w:cs="宋体" w:hint="eastAsia"/>
          <w:b/>
          <w:bCs/>
          <w:kern w:val="0"/>
          <w:sz w:val="32"/>
          <w:szCs w:val="32"/>
          <w:lang w:val="zh-CN"/>
        </w:rPr>
        <w:t>二是</w:t>
      </w:r>
      <w:r w:rsidRPr="00F34EA7">
        <w:rPr>
          <w:rFonts w:ascii="仿宋" w:eastAsia="仿宋" w:hAnsi="仿宋" w:cs="宋体" w:hint="eastAsia"/>
          <w:b/>
          <w:bCs/>
          <w:kern w:val="0"/>
          <w:sz w:val="32"/>
          <w:szCs w:val="32"/>
        </w:rPr>
        <w:t>投保时未履行如实告知义务。</w:t>
      </w:r>
      <w:r w:rsidRPr="00F34EA7">
        <w:rPr>
          <w:rFonts w:ascii="仿宋" w:eastAsia="仿宋" w:hAnsi="仿宋" w:hint="eastAsia"/>
          <w:sz w:val="32"/>
          <w:szCs w:val="32"/>
          <w:lang w:val="zh-CN"/>
        </w:rPr>
        <w:t>保险合同是一份诚信合同，投保时如实告知是投、被保险人的法定义务。举个例子来说，一名糖尿病患者，买了一份重疾险和住院险，投保时没有告诉保险公司自己有糖尿病，保险公司在不知情的情况下</w:t>
      </w:r>
      <w:proofErr w:type="gramStart"/>
      <w:r w:rsidRPr="00F34EA7">
        <w:rPr>
          <w:rFonts w:ascii="仿宋" w:eastAsia="仿宋" w:hAnsi="仿宋" w:hint="eastAsia"/>
          <w:sz w:val="32"/>
          <w:szCs w:val="32"/>
          <w:lang w:val="zh-CN"/>
        </w:rPr>
        <w:t>作出</w:t>
      </w:r>
      <w:proofErr w:type="gramEnd"/>
      <w:r w:rsidRPr="00F34EA7">
        <w:rPr>
          <w:rFonts w:ascii="仿宋" w:eastAsia="仿宋" w:hAnsi="仿宋" w:hint="eastAsia"/>
          <w:sz w:val="32"/>
          <w:szCs w:val="32"/>
          <w:lang w:val="zh-CN"/>
        </w:rPr>
        <w:t>了同意承保的决定。承保后1年，因糖尿病住院并申请理赔，根据《保险法》第1</w:t>
      </w:r>
      <w:r w:rsidRPr="00F34EA7">
        <w:rPr>
          <w:rFonts w:ascii="仿宋" w:eastAsia="仿宋" w:hAnsi="仿宋"/>
          <w:sz w:val="32"/>
          <w:szCs w:val="32"/>
          <w:lang w:val="zh-CN"/>
        </w:rPr>
        <w:t>6</w:t>
      </w:r>
      <w:r w:rsidRPr="00F34EA7">
        <w:rPr>
          <w:rFonts w:ascii="仿宋" w:eastAsia="仿宋" w:hAnsi="仿宋" w:hint="eastAsia"/>
          <w:sz w:val="32"/>
          <w:szCs w:val="32"/>
          <w:lang w:val="zh-CN"/>
        </w:rPr>
        <w:t>条的规定，保险公司是可以不赔付并解除保险合同的，是否退还保费视情况而定。所以，我们在购买保险产品时，一定要仔细阅读投保书，对于投保书需要告知的事项，如实填写和申报。</w:t>
      </w:r>
      <w:r w:rsidRPr="00F34EA7">
        <w:rPr>
          <w:rFonts w:ascii="仿宋" w:eastAsia="仿宋" w:hAnsi="仿宋" w:cs="宋体" w:hint="eastAsia"/>
          <w:b/>
          <w:kern w:val="0"/>
          <w:sz w:val="32"/>
          <w:szCs w:val="32"/>
          <w:lang w:val="zh-CN"/>
        </w:rPr>
        <w:t>三是</w:t>
      </w:r>
      <w:r w:rsidRPr="00F34EA7">
        <w:rPr>
          <w:rFonts w:ascii="仿宋" w:eastAsia="仿宋" w:hAnsi="仿宋" w:cs="宋体" w:hint="eastAsia"/>
          <w:b/>
          <w:kern w:val="0"/>
          <w:sz w:val="32"/>
          <w:szCs w:val="32"/>
        </w:rPr>
        <w:t>条款约定的责任免除事项。</w:t>
      </w:r>
      <w:r w:rsidRPr="00F34EA7">
        <w:rPr>
          <w:rFonts w:ascii="仿宋" w:eastAsia="仿宋" w:hAnsi="仿宋" w:hint="eastAsia"/>
          <w:sz w:val="32"/>
          <w:szCs w:val="32"/>
        </w:rPr>
        <w:t>保险条款中都有一个</w:t>
      </w:r>
      <w:proofErr w:type="gramStart"/>
      <w:r w:rsidRPr="00F34EA7">
        <w:rPr>
          <w:rFonts w:ascii="仿宋" w:eastAsia="仿宋" w:hAnsi="仿宋" w:hint="eastAsia"/>
          <w:sz w:val="32"/>
          <w:szCs w:val="32"/>
        </w:rPr>
        <w:t>“</w:t>
      </w:r>
      <w:proofErr w:type="gramEnd"/>
      <w:r w:rsidRPr="00F34EA7">
        <w:rPr>
          <w:rFonts w:ascii="仿宋" w:eastAsia="仿宋" w:hAnsi="仿宋" w:hint="eastAsia"/>
          <w:sz w:val="32"/>
          <w:szCs w:val="32"/>
        </w:rPr>
        <w:t>责任免责条款“，如果发生”责任免除条款</w:t>
      </w:r>
      <w:proofErr w:type="gramStart"/>
      <w:r w:rsidRPr="00F34EA7">
        <w:rPr>
          <w:rFonts w:ascii="仿宋" w:eastAsia="仿宋" w:hAnsi="仿宋" w:hint="eastAsia"/>
          <w:sz w:val="32"/>
          <w:szCs w:val="32"/>
        </w:rPr>
        <w:t>“</w:t>
      </w:r>
      <w:proofErr w:type="gramEnd"/>
      <w:r w:rsidRPr="00F34EA7">
        <w:rPr>
          <w:rFonts w:ascii="仿宋" w:eastAsia="仿宋" w:hAnsi="仿宋" w:hint="eastAsia"/>
          <w:sz w:val="32"/>
          <w:szCs w:val="32"/>
        </w:rPr>
        <w:t>中的保险事故，保险公司是不承担赔付责任的。比如：住院医疗险常见的责任免</w:t>
      </w:r>
      <w:r w:rsidRPr="00F34EA7">
        <w:rPr>
          <w:rFonts w:ascii="仿宋" w:eastAsia="仿宋" w:hAnsi="仿宋" w:hint="eastAsia"/>
          <w:sz w:val="32"/>
          <w:szCs w:val="32"/>
        </w:rPr>
        <w:lastRenderedPageBreak/>
        <w:t>除事项有“投保前疾病、先天性疾病、精神疾病、艾滋病、美容整形、和怀孕相关的住院”等（不同条款责任免除约定不一样，以具体条款为准）。所以，投保时，看清楚保险合同</w:t>
      </w:r>
      <w:proofErr w:type="gramStart"/>
      <w:r w:rsidRPr="00F34EA7">
        <w:rPr>
          <w:rFonts w:ascii="仿宋" w:eastAsia="仿宋" w:hAnsi="仿宋" w:hint="eastAsia"/>
          <w:sz w:val="32"/>
          <w:szCs w:val="32"/>
        </w:rPr>
        <w:t>”</w:t>
      </w:r>
      <w:proofErr w:type="gramEnd"/>
      <w:r w:rsidRPr="00F34EA7">
        <w:rPr>
          <w:rFonts w:ascii="仿宋" w:eastAsia="仿宋" w:hAnsi="仿宋" w:hint="eastAsia"/>
          <w:sz w:val="32"/>
          <w:szCs w:val="32"/>
        </w:rPr>
        <w:t>不保什么</w:t>
      </w:r>
      <w:proofErr w:type="gramStart"/>
      <w:r w:rsidRPr="00F34EA7">
        <w:rPr>
          <w:rFonts w:ascii="仿宋" w:eastAsia="仿宋" w:hAnsi="仿宋" w:hint="eastAsia"/>
          <w:sz w:val="32"/>
          <w:szCs w:val="32"/>
        </w:rPr>
        <w:t>“</w:t>
      </w:r>
      <w:proofErr w:type="gramEnd"/>
      <w:r w:rsidRPr="00F34EA7">
        <w:rPr>
          <w:rFonts w:ascii="仿宋" w:eastAsia="仿宋" w:hAnsi="仿宋" w:hint="eastAsia"/>
          <w:sz w:val="32"/>
          <w:szCs w:val="32"/>
        </w:rPr>
        <w:t>是非常重要的。“不保什么”除了仔细阅读责任免除条款，还要重点关注保险条款中加黑加粗的文字、或者是灰底的文字，一定要逐字逐句阅读，这些也是“不保什么”的内容。</w:t>
      </w:r>
      <w:r w:rsidRPr="00F34EA7">
        <w:rPr>
          <w:rFonts w:ascii="仿宋" w:eastAsia="仿宋" w:hAnsi="仿宋" w:cs="宋体" w:hint="eastAsia"/>
          <w:b/>
          <w:kern w:val="0"/>
          <w:sz w:val="32"/>
          <w:szCs w:val="32"/>
          <w:lang w:val="zh-CN"/>
        </w:rPr>
        <w:t>四是</w:t>
      </w:r>
      <w:r w:rsidRPr="00F34EA7">
        <w:rPr>
          <w:rFonts w:ascii="仿宋" w:eastAsia="仿宋" w:hAnsi="仿宋" w:cs="宋体" w:hint="eastAsia"/>
          <w:b/>
          <w:kern w:val="0"/>
          <w:sz w:val="32"/>
          <w:szCs w:val="32"/>
        </w:rPr>
        <w:t>等待期内发生保险事故。</w:t>
      </w:r>
      <w:r w:rsidRPr="00F34EA7">
        <w:rPr>
          <w:rFonts w:ascii="仿宋" w:eastAsia="仿宋" w:hAnsi="仿宋" w:cs="宋体" w:hint="eastAsia"/>
          <w:kern w:val="0"/>
          <w:sz w:val="32"/>
          <w:szCs w:val="32"/>
        </w:rPr>
        <w:t>个人寿险中的重大疾病险、住院医疗险，都有等待期条款，等待期也叫观察期，等待期内发生保险事故，保险公司是不承担赔付责任的。常见重大疾病险等待期是</w:t>
      </w:r>
      <w:r w:rsidRPr="00F34EA7">
        <w:rPr>
          <w:rFonts w:ascii="仿宋" w:eastAsia="仿宋" w:hAnsi="仿宋" w:cs="宋体"/>
          <w:kern w:val="0"/>
          <w:sz w:val="32"/>
          <w:szCs w:val="32"/>
        </w:rPr>
        <w:t>90</w:t>
      </w:r>
      <w:r w:rsidRPr="00F34EA7">
        <w:rPr>
          <w:rFonts w:ascii="仿宋" w:eastAsia="仿宋" w:hAnsi="仿宋" w:cs="宋体" w:hint="eastAsia"/>
          <w:kern w:val="0"/>
          <w:sz w:val="32"/>
          <w:szCs w:val="32"/>
        </w:rPr>
        <w:t>天或1</w:t>
      </w:r>
      <w:r w:rsidRPr="00F34EA7">
        <w:rPr>
          <w:rFonts w:ascii="仿宋" w:eastAsia="仿宋" w:hAnsi="仿宋" w:cs="宋体"/>
          <w:kern w:val="0"/>
          <w:sz w:val="32"/>
          <w:szCs w:val="32"/>
        </w:rPr>
        <w:t>80</w:t>
      </w:r>
      <w:r w:rsidRPr="00F34EA7">
        <w:rPr>
          <w:rFonts w:ascii="仿宋" w:eastAsia="仿宋" w:hAnsi="仿宋" w:cs="宋体" w:hint="eastAsia"/>
          <w:kern w:val="0"/>
          <w:sz w:val="32"/>
          <w:szCs w:val="32"/>
        </w:rPr>
        <w:t>天</w:t>
      </w:r>
      <w:r w:rsidRPr="00BE0BAB">
        <w:rPr>
          <w:rFonts w:ascii="仿宋" w:eastAsia="仿宋" w:hAnsi="仿宋" w:cs="宋体" w:hint="eastAsia"/>
          <w:kern w:val="0"/>
          <w:sz w:val="32"/>
          <w:szCs w:val="32"/>
        </w:rPr>
        <w:t>，住院医疗险等待期是3</w:t>
      </w:r>
      <w:r w:rsidRPr="00BE0BAB">
        <w:rPr>
          <w:rFonts w:ascii="仿宋" w:eastAsia="仿宋" w:hAnsi="仿宋" w:cs="宋体"/>
          <w:kern w:val="0"/>
          <w:sz w:val="32"/>
          <w:szCs w:val="32"/>
        </w:rPr>
        <w:t>0</w:t>
      </w:r>
      <w:r w:rsidRPr="00BE0BAB">
        <w:rPr>
          <w:rFonts w:ascii="仿宋" w:eastAsia="仿宋" w:hAnsi="仿宋" w:cs="宋体" w:hint="eastAsia"/>
          <w:kern w:val="0"/>
          <w:sz w:val="32"/>
          <w:szCs w:val="32"/>
        </w:rPr>
        <w:t>天，具体以保险合同为准 。</w:t>
      </w:r>
    </w:p>
    <w:p w14:paraId="1B8A481D" w14:textId="77777777" w:rsidR="007757C4" w:rsidRPr="00F34EA7" w:rsidRDefault="007757C4" w:rsidP="007757C4">
      <w:pPr>
        <w:spacing w:line="600" w:lineRule="exact"/>
        <w:ind w:firstLineChars="200" w:firstLine="640"/>
        <w:rPr>
          <w:rFonts w:ascii="黑体" w:eastAsia="黑体" w:hAnsi="黑体"/>
          <w:bCs/>
          <w:sz w:val="32"/>
          <w:szCs w:val="32"/>
        </w:rPr>
      </w:pPr>
      <w:r w:rsidRPr="00F34EA7">
        <w:rPr>
          <w:rFonts w:ascii="黑体" w:eastAsia="黑体" w:hAnsi="黑体" w:hint="eastAsia"/>
          <w:bCs/>
          <w:sz w:val="32"/>
          <w:szCs w:val="32"/>
        </w:rPr>
        <w:t>七、多家保险公司投保多份保险，能重复理赔吗？</w:t>
      </w:r>
    </w:p>
    <w:p w14:paraId="22FD3450" w14:textId="77777777" w:rsidR="007757C4" w:rsidRPr="00BE0BAB" w:rsidRDefault="007757C4" w:rsidP="007757C4">
      <w:pPr>
        <w:spacing w:line="600" w:lineRule="exact"/>
        <w:ind w:firstLineChars="200" w:firstLine="640"/>
        <w:rPr>
          <w:rFonts w:ascii="仿宋" w:eastAsia="仿宋" w:hAnsi="仿宋"/>
          <w:sz w:val="32"/>
          <w:szCs w:val="32"/>
        </w:rPr>
      </w:pPr>
      <w:r w:rsidRPr="00BE0BAB">
        <w:rPr>
          <w:rFonts w:ascii="仿宋" w:eastAsia="仿宋" w:hAnsi="仿宋" w:hint="eastAsia"/>
          <w:sz w:val="32"/>
          <w:szCs w:val="32"/>
        </w:rPr>
        <w:t>这个要看投保的具体保险产品。以人身保险为例，产品根据给付功能可分为给付型和补偿型两种，重大疾病、身故、残疾属于给付型，费用医疗</w:t>
      </w:r>
      <w:proofErr w:type="gramStart"/>
      <w:r w:rsidRPr="00BE0BAB">
        <w:rPr>
          <w:rFonts w:ascii="仿宋" w:eastAsia="仿宋" w:hAnsi="仿宋" w:hint="eastAsia"/>
          <w:sz w:val="32"/>
          <w:szCs w:val="32"/>
        </w:rPr>
        <w:t>险属于</w:t>
      </w:r>
      <w:proofErr w:type="gramEnd"/>
      <w:r w:rsidRPr="00BE0BAB">
        <w:rPr>
          <w:rFonts w:ascii="仿宋" w:eastAsia="仿宋" w:hAnsi="仿宋" w:hint="eastAsia"/>
          <w:sz w:val="32"/>
          <w:szCs w:val="32"/>
        </w:rPr>
        <w:t>补偿型。</w:t>
      </w:r>
      <w:r w:rsidRPr="00F34EA7">
        <w:rPr>
          <w:rFonts w:ascii="仿宋" w:eastAsia="仿宋" w:hAnsi="仿宋" w:hint="eastAsia"/>
          <w:b/>
          <w:bCs/>
          <w:sz w:val="32"/>
          <w:szCs w:val="32"/>
        </w:rPr>
        <w:t>1、给付型保险可以重复理赔</w:t>
      </w:r>
      <w:r w:rsidRPr="00BE0BAB">
        <w:rPr>
          <w:rFonts w:ascii="仿宋" w:eastAsia="仿宋" w:hAnsi="仿宋" w:hint="eastAsia"/>
          <w:sz w:val="32"/>
          <w:szCs w:val="32"/>
          <w:u w:val="single"/>
        </w:rPr>
        <w:t>。</w:t>
      </w:r>
      <w:r w:rsidRPr="00BE0BAB">
        <w:rPr>
          <w:rFonts w:ascii="仿宋" w:eastAsia="仿宋" w:hAnsi="仿宋" w:hint="eastAsia"/>
          <w:sz w:val="32"/>
          <w:szCs w:val="32"/>
        </w:rPr>
        <w:t>即：多家保险公司投保，多份投保，独立赔付，投保多</w:t>
      </w:r>
      <w:proofErr w:type="gramStart"/>
      <w:r w:rsidRPr="00BE0BAB">
        <w:rPr>
          <w:rFonts w:ascii="仿宋" w:eastAsia="仿宋" w:hAnsi="仿宋" w:hint="eastAsia"/>
          <w:sz w:val="32"/>
          <w:szCs w:val="32"/>
        </w:rPr>
        <w:t>少赔</w:t>
      </w:r>
      <w:proofErr w:type="gramEnd"/>
      <w:r w:rsidRPr="00BE0BAB">
        <w:rPr>
          <w:rFonts w:ascii="仿宋" w:eastAsia="仿宋" w:hAnsi="仿宋" w:hint="eastAsia"/>
          <w:sz w:val="32"/>
          <w:szCs w:val="32"/>
        </w:rPr>
        <w:t>多少，与发生的医疗费用无关，与是否获得医疗费用报销也无关。比如：三家公司分别投保重大疾病险，保额分别是2</w:t>
      </w:r>
      <w:r w:rsidRPr="00BE0BAB">
        <w:rPr>
          <w:rFonts w:ascii="仿宋" w:eastAsia="仿宋" w:hAnsi="仿宋"/>
          <w:sz w:val="32"/>
          <w:szCs w:val="32"/>
        </w:rPr>
        <w:t>0</w:t>
      </w:r>
      <w:r w:rsidRPr="00BE0BAB">
        <w:rPr>
          <w:rFonts w:ascii="仿宋" w:eastAsia="仿宋" w:hAnsi="仿宋" w:hint="eastAsia"/>
          <w:sz w:val="32"/>
          <w:szCs w:val="32"/>
        </w:rPr>
        <w:t>万、2</w:t>
      </w:r>
      <w:r w:rsidRPr="00BE0BAB">
        <w:rPr>
          <w:rFonts w:ascii="仿宋" w:eastAsia="仿宋" w:hAnsi="仿宋"/>
          <w:sz w:val="32"/>
          <w:szCs w:val="32"/>
        </w:rPr>
        <w:t>0</w:t>
      </w:r>
      <w:r w:rsidRPr="00BE0BAB">
        <w:rPr>
          <w:rFonts w:ascii="仿宋" w:eastAsia="仿宋" w:hAnsi="仿宋" w:hint="eastAsia"/>
          <w:sz w:val="32"/>
          <w:szCs w:val="32"/>
        </w:rPr>
        <w:t>万、3</w:t>
      </w:r>
      <w:r w:rsidRPr="00BE0BAB">
        <w:rPr>
          <w:rFonts w:ascii="仿宋" w:eastAsia="仿宋" w:hAnsi="仿宋"/>
          <w:sz w:val="32"/>
          <w:szCs w:val="32"/>
        </w:rPr>
        <w:t>0</w:t>
      </w:r>
      <w:r w:rsidRPr="00BE0BAB">
        <w:rPr>
          <w:rFonts w:ascii="仿宋" w:eastAsia="仿宋" w:hAnsi="仿宋" w:hint="eastAsia"/>
          <w:sz w:val="32"/>
          <w:szCs w:val="32"/>
        </w:rPr>
        <w:t>万，投保3年后发生了合同约定的重大疾病，则三家保险公司需分别赔付2</w:t>
      </w:r>
      <w:r w:rsidRPr="00BE0BAB">
        <w:rPr>
          <w:rFonts w:ascii="仿宋" w:eastAsia="仿宋" w:hAnsi="仿宋"/>
          <w:sz w:val="32"/>
          <w:szCs w:val="32"/>
        </w:rPr>
        <w:t>0</w:t>
      </w:r>
      <w:r w:rsidRPr="00BE0BAB">
        <w:rPr>
          <w:rFonts w:ascii="仿宋" w:eastAsia="仿宋" w:hAnsi="仿宋" w:hint="eastAsia"/>
          <w:sz w:val="32"/>
          <w:szCs w:val="32"/>
        </w:rPr>
        <w:t>万、2</w:t>
      </w:r>
      <w:r w:rsidRPr="00BE0BAB">
        <w:rPr>
          <w:rFonts w:ascii="仿宋" w:eastAsia="仿宋" w:hAnsi="仿宋"/>
          <w:sz w:val="32"/>
          <w:szCs w:val="32"/>
        </w:rPr>
        <w:t>0</w:t>
      </w:r>
      <w:r w:rsidRPr="00BE0BAB">
        <w:rPr>
          <w:rFonts w:ascii="仿宋" w:eastAsia="仿宋" w:hAnsi="仿宋" w:hint="eastAsia"/>
          <w:sz w:val="32"/>
          <w:szCs w:val="32"/>
        </w:rPr>
        <w:t>万、3</w:t>
      </w:r>
      <w:r w:rsidRPr="00BE0BAB">
        <w:rPr>
          <w:rFonts w:ascii="仿宋" w:eastAsia="仿宋" w:hAnsi="仿宋"/>
          <w:sz w:val="32"/>
          <w:szCs w:val="32"/>
        </w:rPr>
        <w:t>0</w:t>
      </w:r>
      <w:r w:rsidRPr="00BE0BAB">
        <w:rPr>
          <w:rFonts w:ascii="仿宋" w:eastAsia="仿宋" w:hAnsi="仿宋" w:hint="eastAsia"/>
          <w:sz w:val="32"/>
          <w:szCs w:val="32"/>
        </w:rPr>
        <w:t>万。给付型保险产品中有一点需要注意，监管部门对于未成年人以死亡为赔偿条件的保险是有保额限制的，0-9周岁不得超过20万，10-17周岁不得超过50万。多家公司投保时，</w:t>
      </w:r>
      <w:r w:rsidRPr="00BE0BAB">
        <w:rPr>
          <w:rFonts w:ascii="仿宋" w:eastAsia="仿宋" w:hAnsi="仿宋" w:hint="eastAsia"/>
          <w:sz w:val="32"/>
          <w:szCs w:val="32"/>
        </w:rPr>
        <w:lastRenderedPageBreak/>
        <w:t>一定不要超过上述保额限制。</w:t>
      </w:r>
      <w:r w:rsidRPr="00F34EA7">
        <w:rPr>
          <w:rFonts w:ascii="仿宋" w:eastAsia="仿宋" w:hAnsi="仿宋" w:hint="eastAsia"/>
          <w:b/>
          <w:bCs/>
          <w:sz w:val="32"/>
          <w:szCs w:val="32"/>
          <w:u w:val="single"/>
        </w:rPr>
        <w:t>2、补偿型医疗险遵循费用补偿原则，不能重复理赔</w:t>
      </w:r>
      <w:r w:rsidRPr="00BE0BAB">
        <w:rPr>
          <w:rFonts w:ascii="仿宋" w:eastAsia="仿宋" w:hAnsi="仿宋" w:hint="eastAsia"/>
          <w:sz w:val="32"/>
          <w:szCs w:val="32"/>
          <w:u w:val="single"/>
        </w:rPr>
        <w:t>。</w:t>
      </w:r>
      <w:r w:rsidRPr="00BE0BAB">
        <w:rPr>
          <w:rFonts w:ascii="仿宋" w:eastAsia="仿宋" w:hAnsi="仿宋" w:hint="eastAsia"/>
          <w:sz w:val="32"/>
          <w:szCs w:val="32"/>
        </w:rPr>
        <w:t>多家公司投保，或同类产品多份投保，只能在实际发生的费用额度内按合同进行赔付，即：多家保险公司理赔的金额不得超过实际支出的医疗费用。比如：三家公司分别投保了住院医疗险，因疾病住院花费1万元，如果其中一家公司对于本次住院的合理医疗费用已全额赔付，另外两家公司是无需再赔付的。因此，费用型医疗</w:t>
      </w:r>
      <w:proofErr w:type="gramStart"/>
      <w:r w:rsidRPr="00BE0BAB">
        <w:rPr>
          <w:rFonts w:ascii="仿宋" w:eastAsia="仿宋" w:hAnsi="仿宋" w:hint="eastAsia"/>
          <w:sz w:val="32"/>
          <w:szCs w:val="32"/>
        </w:rPr>
        <w:t>险并非</w:t>
      </w:r>
      <w:proofErr w:type="gramEnd"/>
      <w:r w:rsidRPr="00BE0BAB">
        <w:rPr>
          <w:rFonts w:ascii="仿宋" w:eastAsia="仿宋" w:hAnsi="仿宋" w:hint="eastAsia"/>
          <w:sz w:val="32"/>
          <w:szCs w:val="32"/>
        </w:rPr>
        <w:t>多多益善，要根据个人</w:t>
      </w:r>
      <w:proofErr w:type="gramStart"/>
      <w:r w:rsidRPr="00BE0BAB">
        <w:rPr>
          <w:rFonts w:ascii="仿宋" w:eastAsia="仿宋" w:hAnsi="仿宋" w:hint="eastAsia"/>
          <w:sz w:val="32"/>
          <w:szCs w:val="32"/>
        </w:rPr>
        <w:t>医</w:t>
      </w:r>
      <w:proofErr w:type="gramEnd"/>
      <w:r w:rsidRPr="00BE0BAB">
        <w:rPr>
          <w:rFonts w:ascii="仿宋" w:eastAsia="仿宋" w:hAnsi="仿宋" w:hint="eastAsia"/>
          <w:sz w:val="32"/>
          <w:szCs w:val="32"/>
        </w:rPr>
        <w:t>保情况、单位报销情况合理地投保。</w:t>
      </w:r>
    </w:p>
    <w:p w14:paraId="66CCA83E" w14:textId="77777777" w:rsidR="007757C4" w:rsidRPr="00F34EA7" w:rsidRDefault="007757C4" w:rsidP="007757C4">
      <w:pPr>
        <w:spacing w:line="600" w:lineRule="exact"/>
        <w:ind w:firstLineChars="200" w:firstLine="640"/>
        <w:rPr>
          <w:rFonts w:ascii="黑体" w:eastAsia="黑体" w:hAnsi="黑体"/>
          <w:bCs/>
          <w:sz w:val="32"/>
          <w:szCs w:val="32"/>
        </w:rPr>
      </w:pPr>
      <w:r w:rsidRPr="00F34EA7">
        <w:rPr>
          <w:rFonts w:ascii="黑体" w:eastAsia="黑体" w:hAnsi="黑体" w:hint="eastAsia"/>
          <w:bCs/>
          <w:sz w:val="32"/>
          <w:szCs w:val="32"/>
        </w:rPr>
        <w:t>八、如果对保险公司的理赔决定不满意，可以通过哪些途径处理？</w:t>
      </w:r>
    </w:p>
    <w:p w14:paraId="545F41CB" w14:textId="77777777" w:rsidR="007757C4" w:rsidRPr="00BE0BAB" w:rsidRDefault="007757C4" w:rsidP="007757C4">
      <w:pPr>
        <w:spacing w:line="600" w:lineRule="exact"/>
        <w:ind w:firstLineChars="200" w:firstLine="640"/>
        <w:rPr>
          <w:rFonts w:ascii="仿宋" w:eastAsia="仿宋" w:hAnsi="仿宋"/>
          <w:sz w:val="32"/>
          <w:szCs w:val="32"/>
        </w:rPr>
      </w:pPr>
      <w:r w:rsidRPr="00BE0BAB">
        <w:rPr>
          <w:rFonts w:ascii="仿宋" w:eastAsia="仿宋" w:hAnsi="仿宋" w:cs="宋体" w:hint="eastAsia"/>
          <w:kern w:val="0"/>
          <w:sz w:val="32"/>
          <w:szCs w:val="32"/>
        </w:rPr>
        <w:t>首先，可以和保险公司协商处理，各家保险公司都有对外公布的客服热线和投诉电话；其次，可以向当地保险协会的保险消费者权益保护中心申请第三方调解；最后，可以向当地人民法院提起诉讼。</w:t>
      </w:r>
    </w:p>
    <w:p w14:paraId="656BD878" w14:textId="77777777" w:rsidR="007757C4" w:rsidRPr="00BE0BAB" w:rsidRDefault="007757C4" w:rsidP="007757C4">
      <w:pPr>
        <w:spacing w:line="600" w:lineRule="exact"/>
        <w:rPr>
          <w:rFonts w:ascii="仿宋" w:eastAsia="仿宋" w:hAnsi="仿宋"/>
          <w:sz w:val="32"/>
          <w:szCs w:val="32"/>
        </w:rPr>
      </w:pPr>
    </w:p>
    <w:p w14:paraId="755C579F" w14:textId="77777777" w:rsidR="007757C4" w:rsidRPr="00BE0BAB" w:rsidRDefault="007757C4" w:rsidP="007757C4">
      <w:pPr>
        <w:spacing w:line="600" w:lineRule="exact"/>
        <w:rPr>
          <w:rFonts w:ascii="仿宋" w:eastAsia="仿宋" w:hAnsi="仿宋"/>
          <w:sz w:val="32"/>
          <w:szCs w:val="32"/>
        </w:rPr>
      </w:pPr>
    </w:p>
    <w:p w14:paraId="729A5B68" w14:textId="77777777" w:rsidR="007757C4" w:rsidRDefault="007757C4" w:rsidP="007757C4">
      <w:pPr>
        <w:widowControl/>
        <w:spacing w:line="600" w:lineRule="exact"/>
        <w:jc w:val="left"/>
        <w:rPr>
          <w:rFonts w:ascii="仿宋" w:eastAsia="仿宋" w:hAnsi="仿宋"/>
          <w:b/>
          <w:sz w:val="32"/>
          <w:szCs w:val="32"/>
        </w:rPr>
      </w:pPr>
      <w:r>
        <w:rPr>
          <w:rFonts w:ascii="仿宋" w:eastAsia="仿宋" w:hAnsi="仿宋"/>
          <w:b/>
          <w:sz w:val="32"/>
          <w:szCs w:val="32"/>
        </w:rPr>
        <w:br w:type="page"/>
      </w:r>
    </w:p>
    <w:p w14:paraId="26B18D4F" w14:textId="77777777" w:rsidR="007757C4" w:rsidRPr="007757C4" w:rsidRDefault="007757C4" w:rsidP="007757C4">
      <w:pPr>
        <w:spacing w:line="600" w:lineRule="exact"/>
        <w:rPr>
          <w:rFonts w:ascii="宋体-18030" w:eastAsia="宋体-18030" w:hAnsi="宋体-18030" w:cs="宋体-18030"/>
          <w:b/>
          <w:bCs/>
          <w:sz w:val="32"/>
          <w:szCs w:val="32"/>
        </w:rPr>
      </w:pPr>
      <w:r w:rsidRPr="007757C4">
        <w:rPr>
          <w:rFonts w:ascii="宋体-18030" w:eastAsia="宋体-18030" w:hAnsi="宋体-18030" w:cs="宋体-18030" w:hint="eastAsia"/>
          <w:b/>
          <w:bCs/>
          <w:sz w:val="32"/>
          <w:szCs w:val="32"/>
        </w:rPr>
        <w:lastRenderedPageBreak/>
        <w:t>案例警示：</w:t>
      </w:r>
    </w:p>
    <w:p w14:paraId="0486D22A" w14:textId="77777777" w:rsidR="007757C4" w:rsidRDefault="007757C4" w:rsidP="007757C4">
      <w:pPr>
        <w:spacing w:line="600" w:lineRule="exact"/>
        <w:jc w:val="center"/>
        <w:rPr>
          <w:rFonts w:ascii="仿宋" w:eastAsia="仿宋" w:hAnsi="仿宋"/>
          <w:b/>
          <w:sz w:val="32"/>
          <w:szCs w:val="32"/>
        </w:rPr>
      </w:pPr>
    </w:p>
    <w:p w14:paraId="43394D28" w14:textId="77777777" w:rsidR="007757C4" w:rsidRPr="007757C4" w:rsidRDefault="007757C4" w:rsidP="007757C4">
      <w:pPr>
        <w:spacing w:line="600" w:lineRule="exact"/>
        <w:jc w:val="center"/>
        <w:rPr>
          <w:rFonts w:ascii="方正小标宋简体" w:eastAsia="方正小标宋简体" w:hAnsi="黑体"/>
          <w:sz w:val="36"/>
          <w:szCs w:val="36"/>
        </w:rPr>
      </w:pPr>
      <w:r w:rsidRPr="007757C4">
        <w:rPr>
          <w:rFonts w:ascii="方正小标宋简体" w:eastAsia="方正小标宋简体" w:hAnsi="黑体" w:hint="eastAsia"/>
          <w:sz w:val="36"/>
          <w:szCs w:val="36"/>
        </w:rPr>
        <w:t>诚信投保，远离纠纷</w:t>
      </w:r>
    </w:p>
    <w:p w14:paraId="0851BE58" w14:textId="77777777" w:rsidR="007757C4" w:rsidRPr="00F34EA7" w:rsidRDefault="007757C4" w:rsidP="007757C4">
      <w:pPr>
        <w:spacing w:line="600" w:lineRule="exact"/>
        <w:jc w:val="center"/>
        <w:rPr>
          <w:rFonts w:ascii="黑体" w:eastAsia="黑体" w:hAnsi="黑体"/>
          <w:b/>
          <w:sz w:val="32"/>
          <w:szCs w:val="32"/>
        </w:rPr>
      </w:pPr>
    </w:p>
    <w:p w14:paraId="42FFDC08" w14:textId="77777777" w:rsidR="007757C4" w:rsidRDefault="007757C4" w:rsidP="007757C4">
      <w:pPr>
        <w:spacing w:line="600" w:lineRule="exact"/>
        <w:ind w:firstLine="648"/>
        <w:jc w:val="left"/>
        <w:rPr>
          <w:rFonts w:ascii="仿宋" w:eastAsia="仿宋" w:hAnsi="仿宋"/>
          <w:sz w:val="32"/>
          <w:szCs w:val="32"/>
        </w:rPr>
      </w:pPr>
      <w:r w:rsidRPr="00BE0BAB">
        <w:rPr>
          <w:rFonts w:ascii="仿宋" w:eastAsia="仿宋" w:hAnsi="仿宋" w:hint="eastAsia"/>
          <w:sz w:val="32"/>
          <w:szCs w:val="32"/>
        </w:rPr>
        <w:t>保险消费中的理赔纠纷，诸多是由于投保时</w:t>
      </w:r>
      <w:proofErr w:type="gramStart"/>
      <w:r w:rsidRPr="00BE0BAB">
        <w:rPr>
          <w:rFonts w:ascii="仿宋" w:eastAsia="仿宋" w:hAnsi="仿宋" w:hint="eastAsia"/>
          <w:sz w:val="32"/>
          <w:szCs w:val="32"/>
        </w:rPr>
        <w:t>不</w:t>
      </w:r>
      <w:proofErr w:type="gramEnd"/>
      <w:r w:rsidRPr="00BE0BAB">
        <w:rPr>
          <w:rFonts w:ascii="仿宋" w:eastAsia="仿宋" w:hAnsi="仿宋" w:hint="eastAsia"/>
          <w:sz w:val="32"/>
          <w:szCs w:val="32"/>
        </w:rPr>
        <w:t>如实告知引发的。那么，保险消者投保时怎么做，才能避免后续理赔方面的纠纷呢？</w:t>
      </w:r>
    </w:p>
    <w:p w14:paraId="6CA9033C" w14:textId="77777777" w:rsidR="007757C4" w:rsidRDefault="007757C4" w:rsidP="007757C4">
      <w:pPr>
        <w:spacing w:line="600" w:lineRule="exact"/>
        <w:ind w:firstLine="648"/>
        <w:jc w:val="left"/>
        <w:rPr>
          <w:rFonts w:ascii="仿宋" w:eastAsia="仿宋" w:hAnsi="仿宋"/>
          <w:sz w:val="32"/>
          <w:szCs w:val="32"/>
        </w:rPr>
      </w:pPr>
      <w:r>
        <w:rPr>
          <w:rFonts w:ascii="黑体" w:eastAsia="黑体" w:hAnsi="黑体" w:hint="eastAsia"/>
          <w:bCs/>
          <w:sz w:val="32"/>
          <w:szCs w:val="32"/>
        </w:rPr>
        <w:t>一、</w:t>
      </w:r>
      <w:r w:rsidRPr="00F34EA7">
        <w:rPr>
          <w:rFonts w:ascii="黑体" w:eastAsia="黑体" w:hAnsi="黑体" w:hint="eastAsia"/>
          <w:bCs/>
          <w:sz w:val="32"/>
          <w:szCs w:val="32"/>
        </w:rPr>
        <w:t>典型案例</w:t>
      </w:r>
    </w:p>
    <w:p w14:paraId="2AEDF6F4" w14:textId="77777777" w:rsidR="007757C4" w:rsidRDefault="007757C4" w:rsidP="007757C4">
      <w:pPr>
        <w:spacing w:line="600" w:lineRule="exact"/>
        <w:ind w:firstLine="648"/>
        <w:jc w:val="left"/>
        <w:rPr>
          <w:rFonts w:ascii="仿宋" w:eastAsia="仿宋" w:hAnsi="仿宋"/>
          <w:sz w:val="32"/>
          <w:szCs w:val="32"/>
        </w:rPr>
      </w:pPr>
      <w:r w:rsidRPr="00BE0BAB">
        <w:rPr>
          <w:rFonts w:ascii="仿宋" w:eastAsia="仿宋" w:hAnsi="仿宋" w:hint="eastAsia"/>
          <w:sz w:val="32"/>
          <w:szCs w:val="32"/>
        </w:rPr>
        <w:t>汪女士，在某公司保险代理人处投保了一份重大疾病险和一份住院险，其中重大疾病险保额为</w:t>
      </w:r>
      <w:r w:rsidRPr="00BE0BAB">
        <w:rPr>
          <w:rFonts w:ascii="仿宋" w:eastAsia="仿宋" w:hAnsi="仿宋"/>
          <w:sz w:val="32"/>
          <w:szCs w:val="32"/>
        </w:rPr>
        <w:t>20</w:t>
      </w:r>
      <w:r w:rsidRPr="00BE0BAB">
        <w:rPr>
          <w:rFonts w:ascii="仿宋" w:eastAsia="仿宋" w:hAnsi="仿宋" w:hint="eastAsia"/>
          <w:sz w:val="32"/>
          <w:szCs w:val="32"/>
        </w:rPr>
        <w:t>万。投保</w:t>
      </w:r>
      <w:r w:rsidRPr="00BE0BAB">
        <w:rPr>
          <w:rFonts w:ascii="仿宋" w:eastAsia="仿宋" w:hAnsi="仿宋"/>
          <w:sz w:val="32"/>
          <w:szCs w:val="32"/>
        </w:rPr>
        <w:t>1</w:t>
      </w:r>
      <w:r w:rsidRPr="00BE0BAB">
        <w:rPr>
          <w:rFonts w:ascii="仿宋" w:eastAsia="仿宋" w:hAnsi="仿宋" w:hint="eastAsia"/>
          <w:sz w:val="32"/>
          <w:szCs w:val="32"/>
        </w:rPr>
        <w:t>年后，汪女士因意外摔伤住院治疗，住院期间进行了多项检查，甲状腺B超提示：右侧甲状腺结节，4A，</w:t>
      </w:r>
      <w:proofErr w:type="gramStart"/>
      <w:r w:rsidRPr="00BE0BAB">
        <w:rPr>
          <w:rFonts w:ascii="仿宋" w:eastAsia="仿宋" w:hAnsi="仿宋" w:hint="eastAsia"/>
          <w:sz w:val="32"/>
          <w:szCs w:val="32"/>
        </w:rPr>
        <w:t>癌待排</w:t>
      </w:r>
      <w:proofErr w:type="gramEnd"/>
      <w:r w:rsidRPr="00BE0BAB">
        <w:rPr>
          <w:rFonts w:ascii="仿宋" w:eastAsia="仿宋" w:hAnsi="仿宋" w:hint="eastAsia"/>
          <w:sz w:val="32"/>
          <w:szCs w:val="32"/>
        </w:rPr>
        <w:t>？，医生表示甲状腺癌的可能性极大。外伤治疗出院后，汪女士去上级医院进一步就诊，并作了右侧甲状腺切除术，术后病理诊断为：右侧甲状腺乳头状癌。</w:t>
      </w:r>
    </w:p>
    <w:p w14:paraId="0627C6AF" w14:textId="77777777" w:rsidR="007757C4" w:rsidRDefault="007757C4" w:rsidP="007757C4">
      <w:pPr>
        <w:spacing w:line="600" w:lineRule="exact"/>
        <w:ind w:firstLine="648"/>
        <w:jc w:val="left"/>
        <w:rPr>
          <w:rFonts w:ascii="仿宋" w:eastAsia="仿宋" w:hAnsi="仿宋"/>
          <w:sz w:val="32"/>
          <w:szCs w:val="32"/>
        </w:rPr>
      </w:pPr>
      <w:r w:rsidRPr="00BE0BAB">
        <w:rPr>
          <w:rFonts w:ascii="仿宋" w:eastAsia="仿宋" w:hAnsi="仿宋" w:hint="eastAsia"/>
          <w:sz w:val="32"/>
          <w:szCs w:val="32"/>
        </w:rPr>
        <w:t>汪女士出院后向保险公司提出了重大疾病和医疗险理赔申请。经保险公司调查发现：汪女士在投保前2年单位体检发现右侧甲状腺结节，每年定期复查。投保书的健康</w:t>
      </w:r>
      <w:proofErr w:type="gramStart"/>
      <w:r w:rsidRPr="00BE0BAB">
        <w:rPr>
          <w:rFonts w:ascii="仿宋" w:eastAsia="仿宋" w:hAnsi="仿宋" w:hint="eastAsia"/>
          <w:sz w:val="32"/>
          <w:szCs w:val="32"/>
        </w:rPr>
        <w:t>告知栏有相应</w:t>
      </w:r>
      <w:proofErr w:type="gramEnd"/>
      <w:r w:rsidRPr="00BE0BAB">
        <w:rPr>
          <w:rFonts w:ascii="仿宋" w:eastAsia="仿宋" w:hAnsi="仿宋" w:hint="eastAsia"/>
          <w:sz w:val="32"/>
          <w:szCs w:val="32"/>
        </w:rPr>
        <w:t>的告知事项“过去3年内是否有医学检</w:t>
      </w:r>
      <w:proofErr w:type="gramStart"/>
      <w:r w:rsidRPr="00BE0BAB">
        <w:rPr>
          <w:rFonts w:ascii="仿宋" w:eastAsia="仿宋" w:hAnsi="仿宋" w:hint="eastAsia"/>
          <w:sz w:val="32"/>
          <w:szCs w:val="32"/>
        </w:rPr>
        <w:t>检</w:t>
      </w:r>
      <w:proofErr w:type="gramEnd"/>
      <w:r w:rsidRPr="00BE0BAB">
        <w:rPr>
          <w:rFonts w:ascii="仿宋" w:eastAsia="仿宋" w:hAnsi="仿宋" w:hint="eastAsia"/>
          <w:sz w:val="32"/>
          <w:szCs w:val="32"/>
        </w:rPr>
        <w:t>（包括健康体检）异常”、“过去是否有下列疾病。。。。。。。甲状腺及甲状腺旁腺疾病”，汪女士的书面告知均为无。根据《保险法》第1</w:t>
      </w:r>
      <w:r w:rsidRPr="00BE0BAB">
        <w:rPr>
          <w:rFonts w:ascii="仿宋" w:eastAsia="仿宋" w:hAnsi="仿宋"/>
          <w:sz w:val="32"/>
          <w:szCs w:val="32"/>
        </w:rPr>
        <w:t>6</w:t>
      </w:r>
      <w:r w:rsidRPr="00BE0BAB">
        <w:rPr>
          <w:rFonts w:ascii="仿宋" w:eastAsia="仿宋" w:hAnsi="仿宋" w:hint="eastAsia"/>
          <w:sz w:val="32"/>
          <w:szCs w:val="32"/>
        </w:rPr>
        <w:t>条的规定，保险公司对保险合同作了解约处理，正常赔付了外伤的住院费用，拒付了重大疾病保</w:t>
      </w:r>
      <w:r w:rsidRPr="00BE0BAB">
        <w:rPr>
          <w:rFonts w:ascii="仿宋" w:eastAsia="仿宋" w:hAnsi="仿宋" w:hint="eastAsia"/>
          <w:sz w:val="32"/>
          <w:szCs w:val="32"/>
        </w:rPr>
        <w:lastRenderedPageBreak/>
        <w:t>险金及甲状腺结节的住院费用。</w:t>
      </w:r>
    </w:p>
    <w:p w14:paraId="3EFDEB76" w14:textId="77777777" w:rsidR="007757C4" w:rsidRPr="00F34EA7" w:rsidRDefault="007757C4" w:rsidP="007757C4">
      <w:pPr>
        <w:spacing w:line="600" w:lineRule="exact"/>
        <w:ind w:firstLine="648"/>
        <w:jc w:val="left"/>
        <w:rPr>
          <w:rFonts w:ascii="黑体" w:eastAsia="黑体" w:hAnsi="黑体"/>
          <w:bCs/>
          <w:sz w:val="32"/>
          <w:szCs w:val="32"/>
        </w:rPr>
      </w:pPr>
      <w:r w:rsidRPr="00F34EA7">
        <w:rPr>
          <w:rFonts w:ascii="黑体" w:eastAsia="黑体" w:hAnsi="黑体" w:hint="eastAsia"/>
          <w:bCs/>
          <w:sz w:val="32"/>
          <w:szCs w:val="32"/>
        </w:rPr>
        <w:t>二、案例分析：</w:t>
      </w:r>
    </w:p>
    <w:p w14:paraId="2E3ED713" w14:textId="77777777" w:rsidR="007757C4" w:rsidRDefault="007757C4" w:rsidP="007757C4">
      <w:pPr>
        <w:spacing w:line="600" w:lineRule="exact"/>
        <w:ind w:firstLineChars="200" w:firstLine="640"/>
        <w:jc w:val="left"/>
        <w:rPr>
          <w:rFonts w:ascii="仿宋" w:eastAsia="仿宋" w:hAnsi="仿宋" w:cs="Arial"/>
          <w:color w:val="333333"/>
          <w:sz w:val="32"/>
          <w:szCs w:val="32"/>
        </w:rPr>
      </w:pPr>
      <w:r w:rsidRPr="00BE0BAB">
        <w:rPr>
          <w:rFonts w:ascii="仿宋" w:eastAsia="仿宋" w:hAnsi="仿宋" w:hint="eastAsia"/>
          <w:sz w:val="32"/>
          <w:szCs w:val="32"/>
        </w:rPr>
        <w:t>《保险法》第1</w:t>
      </w:r>
      <w:r w:rsidRPr="00BE0BAB">
        <w:rPr>
          <w:rFonts w:ascii="仿宋" w:eastAsia="仿宋" w:hAnsi="仿宋"/>
          <w:sz w:val="32"/>
          <w:szCs w:val="32"/>
        </w:rPr>
        <w:t>6</w:t>
      </w:r>
      <w:r w:rsidRPr="00BE0BAB">
        <w:rPr>
          <w:rFonts w:ascii="仿宋" w:eastAsia="仿宋" w:hAnsi="仿宋" w:hint="eastAsia"/>
          <w:sz w:val="32"/>
          <w:szCs w:val="32"/>
        </w:rPr>
        <w:t>条的规定“</w:t>
      </w:r>
      <w:r w:rsidRPr="00BE0BAB">
        <w:rPr>
          <w:rFonts w:ascii="仿宋" w:eastAsia="仿宋" w:hAnsi="仿宋" w:cs="Arial"/>
          <w:color w:val="333333"/>
          <w:sz w:val="32"/>
          <w:szCs w:val="32"/>
        </w:rPr>
        <w:t>订立保险合同，保险人应当向投保人说明保险合同的条款内容，并可以就保险标的或者被保险人的有关情况提出询问，投保人应当如实告知。投保人故意隐瞒事实，不履行如实告知义务的，或者因过失未履行如实告知义务，足以影响保险人决定是否同意承保或者提高保险费率的，保险人有权解除保险合同。投保人故意不履行如实告知义务的，保险人对于保险合同解除前发生的保险事故，不承担赔偿或者给付保险金的责任，并不退还保险费。投保人因过失未履行如实告知义务，对保险事故的发生有严重影响的，保险人对于保险合同解除前发生的保险事故，不承担赔偿或者给付保险金的责任，但可以退还保险费。保险事故是指保险合同约定的保险责任范围内的事故。</w:t>
      </w:r>
      <w:r w:rsidRPr="00BE0BAB">
        <w:rPr>
          <w:rFonts w:ascii="仿宋" w:eastAsia="仿宋" w:hAnsi="仿宋" w:cs="Arial" w:hint="eastAsia"/>
          <w:color w:val="333333"/>
          <w:sz w:val="32"/>
          <w:szCs w:val="32"/>
        </w:rPr>
        <w:t>”</w:t>
      </w:r>
    </w:p>
    <w:p w14:paraId="3BCDB923" w14:textId="77777777" w:rsidR="007757C4" w:rsidRPr="00F34EA7" w:rsidRDefault="007757C4" w:rsidP="007757C4">
      <w:pPr>
        <w:spacing w:line="600" w:lineRule="exact"/>
        <w:ind w:firstLineChars="200" w:firstLine="640"/>
        <w:jc w:val="left"/>
        <w:rPr>
          <w:rFonts w:ascii="仿宋" w:eastAsia="仿宋" w:hAnsi="仿宋" w:cs="Arial"/>
          <w:color w:val="333333"/>
          <w:sz w:val="32"/>
          <w:szCs w:val="32"/>
        </w:rPr>
      </w:pPr>
      <w:r w:rsidRPr="00BE0BAB">
        <w:rPr>
          <w:rFonts w:ascii="仿宋" w:eastAsia="仿宋" w:hAnsi="仿宋" w:cs="Arial" w:hint="eastAsia"/>
          <w:color w:val="333333"/>
          <w:sz w:val="32"/>
          <w:szCs w:val="32"/>
        </w:rPr>
        <w:t>本案中，汪女士投保时没有如实告知投保前身体健康的异常结果，保险公司享有合同解除权。对于合同解除前已经发生的保险事故是否赔付，一方面要看汪女士的告知是否存在主观故意，另一方面则看投保前的疾病史或异常身体检查结果与保险事故的发生是否存在因果关系。外伤与投保前右侧甲状腺结节无直接因果关系，但右侧甲状腺癌与投保前右侧甲状腺结节存在直接因果关系。因此，外伤</w:t>
      </w:r>
      <w:r>
        <w:rPr>
          <w:rFonts w:ascii="仿宋" w:eastAsia="仿宋" w:hAnsi="仿宋" w:hint="eastAsia"/>
          <w:sz w:val="32"/>
          <w:szCs w:val="32"/>
        </w:rPr>
        <w:t>予以</w:t>
      </w:r>
      <w:r w:rsidRPr="00BE0BAB">
        <w:rPr>
          <w:rFonts w:ascii="仿宋" w:eastAsia="仿宋" w:hAnsi="仿宋" w:hint="eastAsia"/>
          <w:sz w:val="32"/>
          <w:szCs w:val="32"/>
        </w:rPr>
        <w:t>赔付，右侧甲状腺癌不</w:t>
      </w:r>
      <w:r>
        <w:rPr>
          <w:rFonts w:ascii="仿宋" w:eastAsia="仿宋" w:hAnsi="仿宋" w:hint="eastAsia"/>
          <w:sz w:val="32"/>
          <w:szCs w:val="32"/>
        </w:rPr>
        <w:t>予以</w:t>
      </w:r>
      <w:r w:rsidRPr="00BE0BAB">
        <w:rPr>
          <w:rFonts w:ascii="仿宋" w:eastAsia="仿宋" w:hAnsi="仿宋" w:hint="eastAsia"/>
          <w:sz w:val="32"/>
          <w:szCs w:val="32"/>
        </w:rPr>
        <w:t>赔付。</w:t>
      </w:r>
    </w:p>
    <w:p w14:paraId="5E444742" w14:textId="77777777" w:rsidR="007757C4" w:rsidRPr="00F34EA7" w:rsidRDefault="007757C4" w:rsidP="007757C4">
      <w:pPr>
        <w:spacing w:line="600" w:lineRule="exact"/>
        <w:ind w:firstLineChars="200" w:firstLine="640"/>
        <w:jc w:val="left"/>
        <w:rPr>
          <w:rFonts w:ascii="黑体" w:eastAsia="黑体" w:hAnsi="黑体"/>
          <w:bCs/>
          <w:sz w:val="32"/>
          <w:szCs w:val="32"/>
        </w:rPr>
      </w:pPr>
      <w:r w:rsidRPr="00F34EA7">
        <w:rPr>
          <w:rFonts w:ascii="黑体" w:eastAsia="黑体" w:hAnsi="黑体" w:hint="eastAsia"/>
          <w:bCs/>
          <w:sz w:val="32"/>
          <w:szCs w:val="32"/>
        </w:rPr>
        <w:lastRenderedPageBreak/>
        <w:t>三、风险提示</w:t>
      </w:r>
    </w:p>
    <w:p w14:paraId="7C6E9D1E" w14:textId="77777777" w:rsidR="007757C4" w:rsidRPr="00BE0BAB" w:rsidRDefault="007757C4" w:rsidP="007757C4">
      <w:pPr>
        <w:spacing w:line="600" w:lineRule="exact"/>
        <w:jc w:val="left"/>
        <w:rPr>
          <w:rFonts w:ascii="仿宋" w:eastAsia="仿宋" w:hAnsi="仿宋"/>
          <w:sz w:val="32"/>
          <w:szCs w:val="32"/>
        </w:rPr>
      </w:pPr>
      <w:r w:rsidRPr="00BE0BAB">
        <w:rPr>
          <w:rFonts w:ascii="仿宋" w:eastAsia="仿宋" w:hAnsi="仿宋" w:hint="eastAsia"/>
          <w:sz w:val="32"/>
          <w:szCs w:val="32"/>
        </w:rPr>
        <w:t>广大消费者在购买保险时，要注意以下两点：</w:t>
      </w:r>
      <w:r w:rsidRPr="00BE0BAB">
        <w:rPr>
          <w:rFonts w:ascii="仿宋" w:eastAsia="仿宋" w:hAnsi="仿宋" w:hint="eastAsia"/>
          <w:b/>
          <w:sz w:val="32"/>
          <w:szCs w:val="32"/>
        </w:rPr>
        <w:t>一是诚信如实申报</w:t>
      </w:r>
      <w:r w:rsidRPr="00BE0BAB">
        <w:rPr>
          <w:rFonts w:ascii="仿宋" w:eastAsia="仿宋" w:hAnsi="仿宋" w:hint="eastAsia"/>
          <w:sz w:val="32"/>
          <w:szCs w:val="32"/>
        </w:rPr>
        <w:t>。对于投保书中提及的告知内容，一定要如实填写，否则，一旦发生保险事故，不但不能理赔，而且所交的保险费也无法全额退还。</w:t>
      </w:r>
      <w:r w:rsidRPr="00BE0BAB">
        <w:rPr>
          <w:rFonts w:ascii="仿宋" w:eastAsia="仿宋" w:hAnsi="仿宋" w:hint="eastAsia"/>
          <w:b/>
          <w:sz w:val="32"/>
          <w:szCs w:val="32"/>
        </w:rPr>
        <w:t>二是告知以书面为准</w:t>
      </w:r>
      <w:r w:rsidRPr="00BE0BAB">
        <w:rPr>
          <w:rFonts w:ascii="仿宋" w:eastAsia="仿宋" w:hAnsi="仿宋" w:hint="eastAsia"/>
          <w:sz w:val="32"/>
          <w:szCs w:val="32"/>
        </w:rPr>
        <w:t>。不要轻信保险代理人“这个不用告知的”“这个口头告诉我就可以了”之类的口头承诺，所有告知都是以书面为准的，在签署投保书时一定要查看投保书填写的内容是否与自己告知代理人的相符。</w:t>
      </w:r>
    </w:p>
    <w:p w14:paraId="3A8E888D" w14:textId="77777777" w:rsidR="00342E22" w:rsidRPr="007757C4" w:rsidRDefault="00342E22" w:rsidP="007757C4">
      <w:pPr>
        <w:widowControl/>
        <w:spacing w:line="600" w:lineRule="exact"/>
        <w:jc w:val="left"/>
        <w:rPr>
          <w:rFonts w:ascii="仿宋_GB2312" w:eastAsia="仿宋_GB2312" w:hAnsi="仿宋"/>
          <w:color w:val="000000" w:themeColor="text1"/>
          <w:sz w:val="32"/>
          <w:szCs w:val="32"/>
        </w:rPr>
      </w:pPr>
    </w:p>
    <w:sectPr w:rsidR="00342E22" w:rsidRPr="007757C4" w:rsidSect="00342E22">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45EE6" w14:textId="77777777" w:rsidR="00FA3C56" w:rsidRDefault="00FA3C56" w:rsidP="005D0F65">
      <w:r>
        <w:separator/>
      </w:r>
    </w:p>
  </w:endnote>
  <w:endnote w:type="continuationSeparator" w:id="0">
    <w:p w14:paraId="52464C38" w14:textId="77777777" w:rsidR="00FA3C56" w:rsidRDefault="00FA3C56" w:rsidP="005D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宋体-18030">
    <w:altName w:val="宋体"/>
    <w:charset w:val="86"/>
    <w:family w:val="modern"/>
    <w:pitch w:val="fixed"/>
    <w:sig w:usb0="800022A7" w:usb1="880F3C78" w:usb2="000A005E" w:usb3="00000000" w:csb0="00040001" w:csb1="00000000"/>
  </w:font>
  <w:font w:name="微软简标宋">
    <w:altName w:val="宋体"/>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Helvetica Neue">
    <w:altName w:val="Segoe Print"/>
    <w:charset w:val="00"/>
    <w:family w:val="auto"/>
    <w:pitch w:val="default"/>
    <w:sig w:usb0="00000000" w:usb1="00000000"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10591"/>
      <w:docPartObj>
        <w:docPartGallery w:val="Page Numbers (Bottom of Page)"/>
        <w:docPartUnique/>
      </w:docPartObj>
    </w:sdtPr>
    <w:sdtEndPr>
      <w:rPr>
        <w:sz w:val="28"/>
        <w:szCs w:val="28"/>
      </w:rPr>
    </w:sdtEndPr>
    <w:sdtContent>
      <w:p w14:paraId="0FF43A3A" w14:textId="77777777" w:rsidR="00BF00A1" w:rsidRPr="00B1213B" w:rsidRDefault="00BF00A1">
        <w:pPr>
          <w:pStyle w:val="a5"/>
          <w:jc w:val="center"/>
          <w:rPr>
            <w:sz w:val="28"/>
            <w:szCs w:val="28"/>
          </w:rPr>
        </w:pPr>
        <w:r w:rsidRPr="00B1213B">
          <w:rPr>
            <w:sz w:val="28"/>
            <w:szCs w:val="28"/>
          </w:rPr>
          <w:fldChar w:fldCharType="begin"/>
        </w:r>
        <w:r w:rsidRPr="00B1213B">
          <w:rPr>
            <w:sz w:val="28"/>
            <w:szCs w:val="28"/>
          </w:rPr>
          <w:instrText xml:space="preserve"> PAGE   \* MERGEFORMAT </w:instrText>
        </w:r>
        <w:r w:rsidRPr="00B1213B">
          <w:rPr>
            <w:sz w:val="28"/>
            <w:szCs w:val="28"/>
          </w:rPr>
          <w:fldChar w:fldCharType="separate"/>
        </w:r>
        <w:r w:rsidRPr="00730E50">
          <w:rPr>
            <w:noProof/>
            <w:sz w:val="28"/>
            <w:szCs w:val="28"/>
            <w:lang w:val="zh-CN"/>
          </w:rPr>
          <w:t>-</w:t>
        </w:r>
        <w:r>
          <w:rPr>
            <w:noProof/>
            <w:sz w:val="28"/>
            <w:szCs w:val="28"/>
          </w:rPr>
          <w:t xml:space="preserve"> 6 -</w:t>
        </w:r>
        <w:r w:rsidRPr="00B1213B">
          <w:rPr>
            <w:sz w:val="28"/>
            <w:szCs w:val="28"/>
          </w:rPr>
          <w:fldChar w:fldCharType="end"/>
        </w:r>
      </w:p>
    </w:sdtContent>
  </w:sdt>
  <w:p w14:paraId="276A8562" w14:textId="77777777" w:rsidR="00BF00A1" w:rsidRDefault="00BF00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DC714" w14:textId="77777777" w:rsidR="00FA3C56" w:rsidRDefault="00FA3C56" w:rsidP="005D0F65">
      <w:r>
        <w:separator/>
      </w:r>
    </w:p>
  </w:footnote>
  <w:footnote w:type="continuationSeparator" w:id="0">
    <w:p w14:paraId="5CB02458" w14:textId="77777777" w:rsidR="00FA3C56" w:rsidRDefault="00FA3C56" w:rsidP="005D0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C9B6B"/>
    <w:multiLevelType w:val="singleLevel"/>
    <w:tmpl w:val="5E5C9B6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65"/>
    <w:rsid w:val="00012D26"/>
    <w:rsid w:val="00076E96"/>
    <w:rsid w:val="001A356A"/>
    <w:rsid w:val="002842D3"/>
    <w:rsid w:val="00342E22"/>
    <w:rsid w:val="00426111"/>
    <w:rsid w:val="0046452D"/>
    <w:rsid w:val="005D0F65"/>
    <w:rsid w:val="0060519F"/>
    <w:rsid w:val="006555CD"/>
    <w:rsid w:val="00730E50"/>
    <w:rsid w:val="007757C4"/>
    <w:rsid w:val="00802ECD"/>
    <w:rsid w:val="00946863"/>
    <w:rsid w:val="00A11670"/>
    <w:rsid w:val="00A73F88"/>
    <w:rsid w:val="00A8730B"/>
    <w:rsid w:val="00B128D6"/>
    <w:rsid w:val="00B971E0"/>
    <w:rsid w:val="00BF00A1"/>
    <w:rsid w:val="00C240BE"/>
    <w:rsid w:val="00D23762"/>
    <w:rsid w:val="00FA3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7FE0D"/>
  <w15:docId w15:val="{B1871DC5-8231-4445-8844-DBDEDF90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F65"/>
    <w:pPr>
      <w:widowControl w:val="0"/>
      <w:jc w:val="both"/>
    </w:pPr>
  </w:style>
  <w:style w:type="paragraph" w:styleId="1">
    <w:name w:val="heading 1"/>
    <w:basedOn w:val="a"/>
    <w:next w:val="a"/>
    <w:link w:val="10"/>
    <w:uiPriority w:val="9"/>
    <w:qFormat/>
    <w:rsid w:val="00C240B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F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0F65"/>
    <w:rPr>
      <w:sz w:val="18"/>
      <w:szCs w:val="18"/>
    </w:rPr>
  </w:style>
  <w:style w:type="paragraph" w:styleId="a5">
    <w:name w:val="footer"/>
    <w:basedOn w:val="a"/>
    <w:link w:val="a6"/>
    <w:uiPriority w:val="99"/>
    <w:unhideWhenUsed/>
    <w:rsid w:val="005D0F65"/>
    <w:pPr>
      <w:tabs>
        <w:tab w:val="center" w:pos="4153"/>
        <w:tab w:val="right" w:pos="8306"/>
      </w:tabs>
      <w:snapToGrid w:val="0"/>
      <w:jc w:val="left"/>
    </w:pPr>
    <w:rPr>
      <w:sz w:val="18"/>
      <w:szCs w:val="18"/>
    </w:rPr>
  </w:style>
  <w:style w:type="character" w:customStyle="1" w:styleId="a6">
    <w:name w:val="页脚 字符"/>
    <w:basedOn w:val="a0"/>
    <w:link w:val="a5"/>
    <w:uiPriority w:val="99"/>
    <w:rsid w:val="005D0F65"/>
    <w:rPr>
      <w:sz w:val="18"/>
      <w:szCs w:val="18"/>
    </w:rPr>
  </w:style>
  <w:style w:type="paragraph" w:styleId="a7">
    <w:name w:val="Normal (Web)"/>
    <w:basedOn w:val="a"/>
    <w:uiPriority w:val="99"/>
    <w:unhideWhenUsed/>
    <w:rsid w:val="005D0F65"/>
    <w:pPr>
      <w:widowControl/>
      <w:spacing w:before="100" w:beforeAutospacing="1" w:after="100" w:afterAutospacing="1"/>
      <w:jc w:val="left"/>
    </w:pPr>
    <w:rPr>
      <w:rFonts w:ascii="宋体" w:eastAsia="宋体" w:hAnsi="宋体" w:cs="宋体"/>
      <w:kern w:val="0"/>
      <w:sz w:val="24"/>
      <w:szCs w:val="24"/>
    </w:rPr>
  </w:style>
  <w:style w:type="paragraph" w:customStyle="1" w:styleId="11">
    <w:name w:val="列表段落1"/>
    <w:basedOn w:val="a"/>
    <w:uiPriority w:val="99"/>
    <w:qFormat/>
    <w:rsid w:val="00342E22"/>
    <w:pPr>
      <w:ind w:firstLineChars="200" w:firstLine="420"/>
    </w:pPr>
    <w:rPr>
      <w:szCs w:val="24"/>
    </w:rPr>
  </w:style>
  <w:style w:type="paragraph" w:styleId="a8">
    <w:name w:val="List Paragraph"/>
    <w:basedOn w:val="a"/>
    <w:uiPriority w:val="34"/>
    <w:qFormat/>
    <w:rsid w:val="007757C4"/>
    <w:pPr>
      <w:ind w:firstLineChars="200" w:firstLine="420"/>
    </w:pPr>
    <w:rPr>
      <w:szCs w:val="24"/>
    </w:rPr>
  </w:style>
  <w:style w:type="character" w:customStyle="1" w:styleId="10">
    <w:name w:val="标题 1 字符"/>
    <w:basedOn w:val="a0"/>
    <w:link w:val="1"/>
    <w:uiPriority w:val="9"/>
    <w:rsid w:val="00C240BE"/>
    <w:rPr>
      <w:b/>
      <w:bCs/>
      <w:kern w:val="44"/>
      <w:sz w:val="44"/>
      <w:szCs w:val="44"/>
    </w:rPr>
  </w:style>
  <w:style w:type="paragraph" w:styleId="TOC">
    <w:name w:val="TOC Heading"/>
    <w:basedOn w:val="1"/>
    <w:next w:val="a"/>
    <w:uiPriority w:val="39"/>
    <w:unhideWhenUsed/>
    <w:qFormat/>
    <w:rsid w:val="00C240B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9">
    <w:name w:val="Balloon Text"/>
    <w:basedOn w:val="a"/>
    <w:link w:val="aa"/>
    <w:uiPriority w:val="99"/>
    <w:semiHidden/>
    <w:unhideWhenUsed/>
    <w:rsid w:val="00C240BE"/>
    <w:rPr>
      <w:sz w:val="18"/>
      <w:szCs w:val="18"/>
    </w:rPr>
  </w:style>
  <w:style w:type="character" w:customStyle="1" w:styleId="aa">
    <w:name w:val="批注框文本 字符"/>
    <w:basedOn w:val="a0"/>
    <w:link w:val="a9"/>
    <w:uiPriority w:val="99"/>
    <w:semiHidden/>
    <w:rsid w:val="00C240BE"/>
    <w:rPr>
      <w:sz w:val="18"/>
      <w:szCs w:val="18"/>
    </w:rPr>
  </w:style>
  <w:style w:type="paragraph" w:styleId="TOC1">
    <w:name w:val="toc 1"/>
    <w:basedOn w:val="a"/>
    <w:next w:val="a"/>
    <w:autoRedefine/>
    <w:uiPriority w:val="39"/>
    <w:unhideWhenUsed/>
    <w:rsid w:val="00730E50"/>
  </w:style>
  <w:style w:type="character" w:styleId="ab">
    <w:name w:val="Hyperlink"/>
    <w:basedOn w:val="a0"/>
    <w:uiPriority w:val="99"/>
    <w:unhideWhenUsed/>
    <w:rsid w:val="00730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515E0-AEB9-4491-B095-D8E831F2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7112</Words>
  <Characters>40544</Characters>
  <Application>Microsoft Office Word</Application>
  <DocSecurity>0</DocSecurity>
  <Lines>337</Lines>
  <Paragraphs>95</Paragraphs>
  <ScaleCrop>false</ScaleCrop>
  <Company/>
  <LinksUpToDate>false</LinksUpToDate>
  <CharactersWithSpaces>47561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cbirc</dc:creator>
  <cp:keywords/>
  <dc:description/>
  <cp:lastModifiedBy>Jason Webber</cp:lastModifiedBy>
  <cp:revision>4</cp:revision>
  <dcterms:created xsi:type="dcterms:W3CDTF">2020-03-05T01:11:00Z</dcterms:created>
  <dcterms:modified xsi:type="dcterms:W3CDTF">2020-03-05T01:18:00Z</dcterms:modified>
</cp:coreProperties>
</file>