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2D" w:rsidRPr="0070035C" w:rsidRDefault="00E17B2D" w:rsidP="0072108A">
      <w:pPr>
        <w:jc w:val="center"/>
        <w:rPr>
          <w:rFonts w:asciiTheme="majorEastAsia" w:eastAsiaTheme="majorEastAsia" w:hAnsiTheme="majorEastAsia"/>
          <w:sz w:val="44"/>
          <w:szCs w:val="44"/>
        </w:rPr>
      </w:pPr>
      <w:r w:rsidRPr="0070035C">
        <w:rPr>
          <w:rFonts w:asciiTheme="majorEastAsia" w:eastAsiaTheme="majorEastAsia" w:hAnsiTheme="majorEastAsia" w:hint="eastAsia"/>
          <w:sz w:val="44"/>
          <w:szCs w:val="44"/>
        </w:rPr>
        <w:t>恒信农商银行2023年重大关联交易信息</w:t>
      </w:r>
    </w:p>
    <w:p w:rsidR="00E17B2D" w:rsidRPr="0070035C" w:rsidRDefault="00E17B2D" w:rsidP="0072108A">
      <w:pPr>
        <w:jc w:val="center"/>
        <w:rPr>
          <w:rFonts w:asciiTheme="majorEastAsia" w:eastAsiaTheme="majorEastAsia" w:hAnsiTheme="majorEastAsia"/>
          <w:sz w:val="44"/>
          <w:szCs w:val="44"/>
        </w:rPr>
      </w:pPr>
      <w:r w:rsidRPr="0070035C">
        <w:rPr>
          <w:rFonts w:asciiTheme="majorEastAsia" w:eastAsiaTheme="majorEastAsia" w:hAnsiTheme="majorEastAsia" w:hint="eastAsia"/>
          <w:sz w:val="44"/>
          <w:szCs w:val="44"/>
        </w:rPr>
        <w:t>披露报告（第一期）</w:t>
      </w:r>
    </w:p>
    <w:p w:rsidR="00E17B2D" w:rsidRPr="0070035C" w:rsidRDefault="00E17B2D" w:rsidP="0072108A">
      <w:pPr>
        <w:rPr>
          <w:rFonts w:ascii="仿宋_GB2312" w:eastAsia="仿宋_GB2312" w:hAnsiTheme="majorEastAsia"/>
          <w:sz w:val="32"/>
          <w:szCs w:val="32"/>
        </w:rPr>
      </w:pPr>
      <w:r w:rsidRPr="0070035C">
        <w:rPr>
          <w:rFonts w:ascii="仿宋_GB2312" w:eastAsia="仿宋_GB2312" w:hAnsiTheme="majorEastAsia" w:hint="eastAsia"/>
          <w:sz w:val="32"/>
          <w:szCs w:val="32"/>
        </w:rPr>
        <w:t xml:space="preserve">   </w:t>
      </w:r>
    </w:p>
    <w:p w:rsidR="00E17B2D" w:rsidRPr="0070035C" w:rsidRDefault="00E17B2D" w:rsidP="0070035C">
      <w:pPr>
        <w:rPr>
          <w:rFonts w:ascii="仿宋_GB2312" w:eastAsia="仿宋_GB2312" w:hAnsiTheme="majorEastAsia"/>
          <w:sz w:val="32"/>
          <w:szCs w:val="32"/>
        </w:rPr>
      </w:pPr>
      <w:r w:rsidRPr="0070035C">
        <w:rPr>
          <w:rFonts w:ascii="仿宋_GB2312" w:eastAsia="仿宋_GB2312" w:hAnsiTheme="majorEastAsia" w:hint="eastAsia"/>
          <w:sz w:val="32"/>
          <w:szCs w:val="32"/>
        </w:rPr>
        <w:t xml:space="preserve">    根据《银行保险机构关联交易管理办法》（中国银保监会2022年1号令）等有关规定，现将恒信农商银行（以下简称“本行”）近期重大关联交易披露如下：</w:t>
      </w:r>
    </w:p>
    <w:p w:rsidR="00E17B2D" w:rsidRPr="0070035C" w:rsidRDefault="00E17B2D" w:rsidP="0070035C">
      <w:pPr>
        <w:rPr>
          <w:rFonts w:ascii="黑体" w:eastAsia="黑体" w:hAnsi="黑体"/>
          <w:sz w:val="32"/>
          <w:szCs w:val="32"/>
        </w:rPr>
      </w:pPr>
      <w:r w:rsidRPr="0070035C">
        <w:rPr>
          <w:rFonts w:ascii="仿宋_GB2312" w:eastAsia="仿宋_GB2312" w:hAnsiTheme="majorEastAsia" w:hint="eastAsia"/>
          <w:sz w:val="32"/>
          <w:szCs w:val="32"/>
        </w:rPr>
        <w:t xml:space="preserve">   </w:t>
      </w:r>
      <w:r w:rsidRPr="0070035C">
        <w:rPr>
          <w:rFonts w:ascii="黑体" w:eastAsia="黑体" w:hAnsi="黑体" w:hint="eastAsia"/>
          <w:sz w:val="32"/>
          <w:szCs w:val="32"/>
        </w:rPr>
        <w:t xml:space="preserve"> 一、关联交易概述及交易标的情况</w:t>
      </w:r>
    </w:p>
    <w:p w:rsidR="00B84A96" w:rsidRPr="0070035C" w:rsidRDefault="00B84A96" w:rsidP="0070035C">
      <w:pPr>
        <w:rPr>
          <w:rFonts w:ascii="仿宋_GB2312" w:eastAsia="仿宋_GB2312" w:hAnsiTheme="majorEastAsia"/>
          <w:b/>
          <w:sz w:val="32"/>
          <w:szCs w:val="32"/>
        </w:rPr>
      </w:pPr>
      <w:r w:rsidRPr="0070035C">
        <w:rPr>
          <w:rFonts w:ascii="仿宋_GB2312" w:eastAsia="仿宋_GB2312" w:hAnsiTheme="majorEastAsia" w:hint="eastAsia"/>
          <w:sz w:val="32"/>
          <w:szCs w:val="32"/>
        </w:rPr>
        <w:t xml:space="preserve">    </w:t>
      </w:r>
      <w:r w:rsidRPr="0070035C">
        <w:rPr>
          <w:rFonts w:ascii="仿宋_GB2312" w:eastAsia="仿宋_GB2312" w:hAnsiTheme="majorEastAsia" w:hint="eastAsia"/>
          <w:b/>
          <w:sz w:val="32"/>
          <w:szCs w:val="32"/>
        </w:rPr>
        <w:t>（一）关联交易概述</w:t>
      </w:r>
    </w:p>
    <w:p w:rsidR="00B84A96" w:rsidRPr="0070035C" w:rsidRDefault="00B84A96" w:rsidP="0070035C">
      <w:pPr>
        <w:rPr>
          <w:rFonts w:ascii="仿宋_GB2312" w:eastAsia="仿宋_GB2312" w:hAnsi="宋体"/>
          <w:color w:val="000000"/>
          <w:sz w:val="32"/>
          <w:szCs w:val="32"/>
        </w:rPr>
      </w:pPr>
      <w:r w:rsidRPr="0070035C">
        <w:rPr>
          <w:rFonts w:ascii="仿宋_GB2312" w:eastAsia="仿宋_GB2312" w:hAnsi="Tahoma" w:cs="Tahoma" w:hint="eastAsia"/>
          <w:color w:val="333333"/>
          <w:kern w:val="0"/>
          <w:sz w:val="32"/>
          <w:szCs w:val="32"/>
        </w:rPr>
        <w:t xml:space="preserve">    </w:t>
      </w:r>
      <w:r w:rsidRPr="0070035C">
        <w:rPr>
          <w:rFonts w:ascii="仿宋_GB2312" w:eastAsia="仿宋_GB2312" w:hAnsi="宋体" w:hint="eastAsia"/>
          <w:color w:val="000000"/>
          <w:sz w:val="32"/>
          <w:szCs w:val="32"/>
        </w:rPr>
        <w:t>绍兴国周纺织新材料有限公司、绍兴国周针织科技有限公司及绍兴金渔纺织新技术有限公司（以下简称“该公司”）向本行申请贷款授信4950万元。该公司实际控制人系本行董事金国周。</w:t>
      </w:r>
    </w:p>
    <w:p w:rsidR="00B84A96" w:rsidRPr="0070035C" w:rsidRDefault="00B84A96" w:rsidP="0070035C">
      <w:pPr>
        <w:rPr>
          <w:rFonts w:ascii="仿宋_GB2312" w:eastAsia="仿宋_GB2312" w:hAnsiTheme="majorEastAsia"/>
          <w:b/>
          <w:sz w:val="32"/>
          <w:szCs w:val="32"/>
        </w:rPr>
      </w:pPr>
      <w:r w:rsidRPr="0070035C">
        <w:rPr>
          <w:rFonts w:ascii="仿宋_GB2312" w:eastAsia="仿宋_GB2312" w:hAnsiTheme="majorEastAsia" w:hint="eastAsia"/>
          <w:b/>
          <w:sz w:val="32"/>
          <w:szCs w:val="32"/>
        </w:rPr>
        <w:t xml:space="preserve">    （</w:t>
      </w:r>
      <w:r w:rsidR="0023232D" w:rsidRPr="0070035C">
        <w:rPr>
          <w:rFonts w:ascii="仿宋_GB2312" w:eastAsia="仿宋_GB2312" w:hAnsiTheme="majorEastAsia" w:hint="eastAsia"/>
          <w:b/>
          <w:sz w:val="32"/>
          <w:szCs w:val="32"/>
        </w:rPr>
        <w:t>二</w:t>
      </w:r>
      <w:r w:rsidRPr="0070035C">
        <w:rPr>
          <w:rFonts w:ascii="仿宋_GB2312" w:eastAsia="仿宋_GB2312" w:hAnsiTheme="majorEastAsia" w:hint="eastAsia"/>
          <w:b/>
          <w:sz w:val="32"/>
          <w:szCs w:val="32"/>
        </w:rPr>
        <w:t>）交易标的情况</w:t>
      </w:r>
    </w:p>
    <w:p w:rsidR="00B84A96" w:rsidRPr="0070035C" w:rsidRDefault="00B84A96" w:rsidP="0070035C">
      <w:pPr>
        <w:rPr>
          <w:rFonts w:ascii="仿宋_GB2312" w:eastAsia="仿宋_GB2312" w:hAnsi="宋体" w:cs="仿宋_GB2312"/>
          <w:color w:val="000000"/>
          <w:sz w:val="32"/>
          <w:szCs w:val="32"/>
        </w:rPr>
      </w:pPr>
      <w:r w:rsidRPr="0070035C">
        <w:rPr>
          <w:rFonts w:ascii="仿宋_GB2312" w:eastAsia="仿宋_GB2312" w:hAnsiTheme="majorEastAsia" w:hint="eastAsia"/>
          <w:sz w:val="32"/>
          <w:szCs w:val="32"/>
        </w:rPr>
        <w:t xml:space="preserve">  </w:t>
      </w:r>
      <w:r w:rsidR="0023232D" w:rsidRPr="0070035C">
        <w:rPr>
          <w:rFonts w:ascii="仿宋_GB2312" w:eastAsia="仿宋_GB2312" w:hAnsiTheme="majorEastAsia" w:hint="eastAsia"/>
          <w:sz w:val="32"/>
          <w:szCs w:val="32"/>
        </w:rPr>
        <w:t xml:space="preserve"> </w:t>
      </w:r>
      <w:r w:rsidRPr="0070035C">
        <w:rPr>
          <w:rFonts w:ascii="仿宋_GB2312" w:eastAsia="仿宋_GB2312" w:hAnsiTheme="majorEastAsia" w:hint="eastAsia"/>
          <w:sz w:val="32"/>
          <w:szCs w:val="32"/>
        </w:rPr>
        <w:t xml:space="preserve"> </w:t>
      </w:r>
      <w:r w:rsidR="0023232D" w:rsidRPr="0070035C">
        <w:rPr>
          <w:rFonts w:ascii="仿宋_GB2312" w:eastAsia="仿宋_GB2312" w:hAnsi="宋体" w:cs="仿宋_GB2312" w:hint="eastAsia"/>
          <w:color w:val="000000"/>
          <w:sz w:val="32"/>
          <w:szCs w:val="32"/>
        </w:rPr>
        <w:t>绍兴国周纺织新材料有限公司、绍兴国周针织科技有限公司及绍兴金渔纺织新技术有限公司向我行申请贷款授信4950万元，即绍兴国周针织科技有限公司贷款授信980万元，由绍兴国周针织科技有限公司名下“散纤维的冷轧堆染色工艺”等16项发明专利作质押担保，期限壹年；绍兴国周纺织新材料有限公司贷款授信1000万元，由绍兴国周针织科技有限公司名下“国周”商标作质押担保，期限壹年；绍兴金渔纺织新技术有限公司贷款授信2970万元，由绍兴国周针织科技有限公司名下“散纤维的冷轧堆染色工艺”等16</w:t>
      </w:r>
      <w:r w:rsidR="0023232D" w:rsidRPr="0070035C">
        <w:rPr>
          <w:rFonts w:ascii="仿宋_GB2312" w:eastAsia="仿宋_GB2312" w:hAnsi="宋体" w:cs="仿宋_GB2312" w:hint="eastAsia"/>
          <w:color w:val="000000"/>
          <w:sz w:val="32"/>
          <w:szCs w:val="32"/>
        </w:rPr>
        <w:lastRenderedPageBreak/>
        <w:t>项发明专利作质押担保，期限壹年。</w:t>
      </w:r>
    </w:p>
    <w:p w:rsidR="00B84A96" w:rsidRPr="0070035C" w:rsidRDefault="0023232D" w:rsidP="0070035C">
      <w:pPr>
        <w:rPr>
          <w:rFonts w:ascii="仿宋_GB2312" w:eastAsia="仿宋_GB2312" w:hAnsi="宋体" w:cs="仿宋_GB2312"/>
          <w:color w:val="000000"/>
          <w:sz w:val="32"/>
          <w:szCs w:val="32"/>
        </w:rPr>
      </w:pPr>
      <w:r w:rsidRPr="0070035C">
        <w:rPr>
          <w:rFonts w:ascii="仿宋_GB2312" w:eastAsia="仿宋_GB2312" w:hAnsi="宋体" w:cs="仿宋_GB2312" w:hint="eastAsia"/>
          <w:color w:val="000000"/>
          <w:sz w:val="32"/>
          <w:szCs w:val="32"/>
        </w:rPr>
        <w:t xml:space="preserve">     2023年1月10日，</w:t>
      </w:r>
      <w:r w:rsidR="003B7F0B" w:rsidRPr="0070035C">
        <w:rPr>
          <w:rFonts w:ascii="仿宋_GB2312" w:eastAsia="仿宋_GB2312" w:hAnsi="宋体" w:cs="仿宋_GB2312" w:hint="eastAsia"/>
          <w:color w:val="000000"/>
          <w:sz w:val="32"/>
          <w:szCs w:val="32"/>
        </w:rPr>
        <w:t>本</w:t>
      </w:r>
      <w:r w:rsidRPr="0070035C">
        <w:rPr>
          <w:rFonts w:ascii="仿宋_GB2312" w:eastAsia="仿宋_GB2312" w:hAnsi="宋体" w:cs="仿宋_GB2312" w:hint="eastAsia"/>
          <w:color w:val="000000"/>
          <w:sz w:val="32"/>
          <w:szCs w:val="32"/>
        </w:rPr>
        <w:t>行出具信贷业务审批意见，同意对绍兴国周纺织新材料有限公司及关联企业贷款授信4950万元。</w:t>
      </w:r>
    </w:p>
    <w:p w:rsidR="00E17B2D" w:rsidRPr="0070035C" w:rsidRDefault="0023232D" w:rsidP="0070035C">
      <w:pPr>
        <w:rPr>
          <w:rFonts w:ascii="黑体" w:eastAsia="黑体" w:hAnsi="黑体"/>
          <w:sz w:val="32"/>
          <w:szCs w:val="32"/>
        </w:rPr>
      </w:pPr>
      <w:r w:rsidRPr="0070035C">
        <w:rPr>
          <w:rFonts w:ascii="仿宋_GB2312" w:eastAsia="仿宋_GB2312" w:hAnsiTheme="majorEastAsia" w:hint="eastAsia"/>
          <w:sz w:val="32"/>
          <w:szCs w:val="32"/>
        </w:rPr>
        <w:t xml:space="preserve">  </w:t>
      </w:r>
      <w:r w:rsidRPr="0070035C">
        <w:rPr>
          <w:rFonts w:ascii="黑体" w:eastAsia="黑体" w:hAnsi="黑体" w:hint="eastAsia"/>
          <w:sz w:val="32"/>
          <w:szCs w:val="32"/>
        </w:rPr>
        <w:t xml:space="preserve">  </w:t>
      </w:r>
      <w:r w:rsidR="00E17B2D" w:rsidRPr="0070035C">
        <w:rPr>
          <w:rFonts w:ascii="黑体" w:eastAsia="黑体" w:hAnsi="黑体" w:hint="eastAsia"/>
          <w:sz w:val="32"/>
          <w:szCs w:val="32"/>
        </w:rPr>
        <w:t xml:space="preserve"> 二、交易对手情况</w:t>
      </w:r>
    </w:p>
    <w:p w:rsidR="0023232D" w:rsidRPr="0070035C" w:rsidRDefault="0072108A" w:rsidP="0070035C">
      <w:pPr>
        <w:rPr>
          <w:rFonts w:ascii="仿宋_GB2312" w:eastAsia="仿宋_GB2312" w:hAnsi="宋体" w:cs="仿宋_GB2312"/>
          <w:b/>
          <w:color w:val="000000"/>
          <w:sz w:val="32"/>
          <w:szCs w:val="32"/>
        </w:rPr>
      </w:pPr>
      <w:r w:rsidRPr="0070035C">
        <w:rPr>
          <w:rFonts w:ascii="仿宋_GB2312" w:eastAsia="仿宋_GB2312" w:hAnsiTheme="majorEastAsia" w:hint="eastAsia"/>
          <w:b/>
          <w:sz w:val="32"/>
          <w:szCs w:val="32"/>
        </w:rPr>
        <w:t xml:space="preserve">    </w:t>
      </w:r>
      <w:r w:rsidR="0023232D" w:rsidRPr="0070035C">
        <w:rPr>
          <w:rFonts w:ascii="仿宋_GB2312" w:eastAsia="仿宋_GB2312" w:hAnsiTheme="majorEastAsia" w:hint="eastAsia"/>
          <w:b/>
          <w:sz w:val="32"/>
          <w:szCs w:val="32"/>
        </w:rPr>
        <w:t>（一）</w:t>
      </w:r>
      <w:r w:rsidR="005E3A08" w:rsidRPr="0070035C">
        <w:rPr>
          <w:rFonts w:ascii="仿宋_GB2312" w:eastAsia="仿宋_GB2312" w:hAnsi="宋体" w:cs="仿宋_GB2312" w:hint="eastAsia"/>
          <w:b/>
          <w:color w:val="000000"/>
          <w:sz w:val="32"/>
          <w:szCs w:val="32"/>
        </w:rPr>
        <w:t>绍兴国周纺织新材料有限公司</w:t>
      </w:r>
    </w:p>
    <w:p w:rsidR="0023232D" w:rsidRPr="0070035C" w:rsidRDefault="0072108A" w:rsidP="0070035C">
      <w:pPr>
        <w:rPr>
          <w:rFonts w:ascii="仿宋_GB2312" w:eastAsia="仿宋_GB2312" w:hAnsi="宋体" w:cs="仿宋_GB2312"/>
          <w:color w:val="000000"/>
          <w:sz w:val="32"/>
          <w:szCs w:val="32"/>
        </w:rPr>
      </w:pPr>
      <w:r w:rsidRPr="0070035C">
        <w:rPr>
          <w:rFonts w:ascii="仿宋_GB2312" w:eastAsia="仿宋_GB2312" w:hAnsi="宋体" w:cs="仿宋_GB2312" w:hint="eastAsia"/>
          <w:color w:val="000000"/>
          <w:sz w:val="32"/>
          <w:szCs w:val="32"/>
        </w:rPr>
        <w:t xml:space="preserve">    </w:t>
      </w:r>
      <w:r w:rsidR="0023232D" w:rsidRPr="0070035C">
        <w:rPr>
          <w:rFonts w:ascii="仿宋_GB2312" w:eastAsia="仿宋_GB2312" w:hAnsi="宋体" w:cs="仿宋_GB2312" w:hint="eastAsia"/>
          <w:color w:val="000000"/>
          <w:sz w:val="32"/>
          <w:szCs w:val="32"/>
        </w:rPr>
        <w:t>绍兴国周纺织新材料有限公司，企业类型为有限责任公司（自然人投资或控股的法人独资），法定代表人及实际控制人金国周。企业位于绍兴市马山镇海塘南横路以北，成立于2012年，公司注册资金2515万元，由绍兴国周控股集团有限公司出资2515万元，占比100%。公司主要研发、生产、销售：差别化、功能性有色纱线、纺织助剂；货物进出口；房屋租赁。法人代表及实际控制人金国周为我行董事，该企业纳入关联法人管理。</w:t>
      </w:r>
    </w:p>
    <w:p w:rsidR="0023232D" w:rsidRPr="0070035C" w:rsidRDefault="0072108A" w:rsidP="0070035C">
      <w:pPr>
        <w:rPr>
          <w:rFonts w:ascii="仿宋_GB2312" w:eastAsia="仿宋_GB2312" w:hAnsi="宋体" w:cs="仿宋_GB2312"/>
          <w:b/>
          <w:color w:val="000000"/>
          <w:sz w:val="32"/>
          <w:szCs w:val="32"/>
        </w:rPr>
      </w:pPr>
      <w:r w:rsidRPr="0070035C">
        <w:rPr>
          <w:rFonts w:ascii="仿宋_GB2312" w:eastAsia="仿宋_GB2312" w:hAnsi="宋体" w:cs="仿宋_GB2312" w:hint="eastAsia"/>
          <w:b/>
          <w:color w:val="000000"/>
          <w:sz w:val="32"/>
          <w:szCs w:val="32"/>
        </w:rPr>
        <w:t xml:space="preserve">    </w:t>
      </w:r>
      <w:r w:rsidR="0023232D" w:rsidRPr="0070035C">
        <w:rPr>
          <w:rFonts w:ascii="仿宋_GB2312" w:eastAsia="仿宋_GB2312" w:hAnsi="宋体" w:cs="仿宋_GB2312" w:hint="eastAsia"/>
          <w:b/>
          <w:color w:val="000000"/>
          <w:sz w:val="32"/>
          <w:szCs w:val="32"/>
        </w:rPr>
        <w:t>（二）绍兴国周针织科技有限公司</w:t>
      </w:r>
    </w:p>
    <w:p w:rsidR="0023232D" w:rsidRPr="0070035C" w:rsidRDefault="0072108A" w:rsidP="0070035C">
      <w:pPr>
        <w:rPr>
          <w:rFonts w:ascii="仿宋_GB2312" w:eastAsia="仿宋_GB2312" w:hAnsi="宋体" w:cs="仿宋_GB2312"/>
          <w:color w:val="000000"/>
          <w:sz w:val="32"/>
          <w:szCs w:val="32"/>
        </w:rPr>
      </w:pPr>
      <w:r w:rsidRPr="0070035C">
        <w:rPr>
          <w:rFonts w:ascii="仿宋_GB2312" w:eastAsia="仿宋_GB2312" w:hAnsi="宋体" w:cs="仿宋_GB2312" w:hint="eastAsia"/>
          <w:color w:val="000000"/>
          <w:sz w:val="32"/>
          <w:szCs w:val="32"/>
        </w:rPr>
        <w:t xml:space="preserve">    </w:t>
      </w:r>
      <w:r w:rsidR="0023232D" w:rsidRPr="0070035C">
        <w:rPr>
          <w:rFonts w:ascii="仿宋_GB2312" w:eastAsia="仿宋_GB2312" w:hAnsi="宋体" w:cs="仿宋_GB2312" w:hint="eastAsia"/>
          <w:color w:val="000000"/>
          <w:sz w:val="32"/>
          <w:szCs w:val="32"/>
        </w:rPr>
        <w:t>绍兴国周针织科技有限公司，企业类型为有限责任公司（台港澳与境内合资）</w:t>
      </w:r>
      <w:r w:rsidR="005E3A08" w:rsidRPr="0070035C">
        <w:rPr>
          <w:rFonts w:ascii="仿宋_GB2312" w:eastAsia="仿宋_GB2312" w:hAnsi="宋体" w:cs="仿宋_GB2312" w:hint="eastAsia"/>
          <w:color w:val="000000"/>
          <w:sz w:val="32"/>
          <w:szCs w:val="32"/>
        </w:rPr>
        <w:t>，法定代表人及实际控制人金国周。企业</w:t>
      </w:r>
      <w:r w:rsidR="0023232D" w:rsidRPr="0070035C">
        <w:rPr>
          <w:rFonts w:ascii="仿宋_GB2312" w:eastAsia="仿宋_GB2312" w:hAnsi="宋体" w:cs="仿宋_GB2312" w:hint="eastAsia"/>
          <w:color w:val="000000"/>
          <w:sz w:val="32"/>
          <w:szCs w:val="32"/>
        </w:rPr>
        <w:t>位于袍江工业区马山镇海塘南横路以北，成立于2007年，公司注册资本为1496万美元，由绍兴国周控股集团有限公司出资1122万美元，占比75%，上川国际有限公司出资374万美元，占比25%。公司主要研究、开发、生产：高档织物面料、纱、丝、线、辅料;印染加工;相关产品科技成果</w:t>
      </w:r>
      <w:r w:rsidR="0023232D" w:rsidRPr="0070035C">
        <w:rPr>
          <w:rFonts w:ascii="仿宋_GB2312" w:eastAsia="仿宋_GB2312" w:hAnsi="宋体" w:cs="仿宋_GB2312" w:hint="eastAsia"/>
          <w:color w:val="000000"/>
          <w:sz w:val="32"/>
          <w:szCs w:val="32"/>
        </w:rPr>
        <w:lastRenderedPageBreak/>
        <w:t>转让；销售自产产品；自有厂房租赁。</w:t>
      </w:r>
      <w:r w:rsidRPr="0070035C">
        <w:rPr>
          <w:rFonts w:ascii="仿宋_GB2312" w:eastAsia="仿宋_GB2312" w:hAnsi="宋体" w:cs="仿宋_GB2312" w:hint="eastAsia"/>
          <w:color w:val="000000"/>
          <w:sz w:val="32"/>
          <w:szCs w:val="32"/>
        </w:rPr>
        <w:t>法人代表及实际控制人金国周为我行董事，该企业纳入关联法人管理。</w:t>
      </w:r>
    </w:p>
    <w:p w:rsidR="005E3A08" w:rsidRPr="0070035C" w:rsidRDefault="0072108A" w:rsidP="0070035C">
      <w:pPr>
        <w:widowControl/>
        <w:rPr>
          <w:rFonts w:ascii="仿宋_GB2312" w:eastAsia="仿宋_GB2312" w:hAnsi="宋体" w:cs="仿宋_GB2312"/>
          <w:b/>
          <w:color w:val="000000"/>
          <w:sz w:val="32"/>
          <w:szCs w:val="32"/>
        </w:rPr>
      </w:pPr>
      <w:r w:rsidRPr="0070035C">
        <w:rPr>
          <w:rFonts w:ascii="仿宋_GB2312" w:eastAsia="仿宋_GB2312" w:hAnsi="宋体" w:cs="仿宋_GB2312" w:hint="eastAsia"/>
          <w:color w:val="000000"/>
          <w:sz w:val="32"/>
          <w:szCs w:val="32"/>
        </w:rPr>
        <w:t xml:space="preserve">    </w:t>
      </w:r>
      <w:r w:rsidR="005E3A08" w:rsidRPr="0070035C">
        <w:rPr>
          <w:rFonts w:ascii="仿宋_GB2312" w:eastAsia="仿宋_GB2312" w:hAnsi="宋体" w:cs="仿宋_GB2312" w:hint="eastAsia"/>
          <w:b/>
          <w:color w:val="000000"/>
          <w:sz w:val="32"/>
          <w:szCs w:val="32"/>
        </w:rPr>
        <w:t>（三）绍兴金渔纺织新技术有限公司</w:t>
      </w:r>
    </w:p>
    <w:p w:rsidR="00B84A96" w:rsidRPr="0070035C" w:rsidRDefault="0072108A" w:rsidP="0070035C">
      <w:pPr>
        <w:widowControl/>
        <w:rPr>
          <w:rFonts w:ascii="仿宋_GB2312" w:eastAsia="仿宋_GB2312" w:hAnsi="宋体" w:cs="仿宋_GB2312"/>
          <w:b/>
          <w:color w:val="000000"/>
          <w:sz w:val="32"/>
          <w:szCs w:val="32"/>
        </w:rPr>
      </w:pPr>
      <w:r w:rsidRPr="0070035C">
        <w:rPr>
          <w:rFonts w:ascii="仿宋_GB2312" w:eastAsia="仿宋_GB2312" w:hAnsi="宋体" w:cs="仿宋_GB2312" w:hint="eastAsia"/>
          <w:color w:val="000000"/>
          <w:sz w:val="32"/>
          <w:szCs w:val="32"/>
        </w:rPr>
        <w:t xml:space="preserve">    </w:t>
      </w:r>
      <w:r w:rsidR="0023232D" w:rsidRPr="0070035C">
        <w:rPr>
          <w:rFonts w:ascii="仿宋_GB2312" w:eastAsia="仿宋_GB2312" w:hAnsi="宋体" w:cs="仿宋_GB2312" w:hint="eastAsia"/>
          <w:color w:val="000000"/>
          <w:sz w:val="32"/>
          <w:szCs w:val="32"/>
        </w:rPr>
        <w:t>绍兴金渔纺织新技术有限公司</w:t>
      </w:r>
      <w:r w:rsidRPr="0070035C">
        <w:rPr>
          <w:rFonts w:ascii="仿宋_GB2312" w:eastAsia="仿宋_GB2312" w:hAnsi="宋体" w:cs="仿宋_GB2312" w:hint="eastAsia"/>
          <w:color w:val="000000"/>
          <w:sz w:val="32"/>
          <w:szCs w:val="32"/>
        </w:rPr>
        <w:t>，企业类型为有限责任公司（台港澳与境内合资），实际控制人金国周。企业</w:t>
      </w:r>
      <w:r w:rsidR="0023232D" w:rsidRPr="0070035C">
        <w:rPr>
          <w:rFonts w:ascii="仿宋_GB2312" w:eastAsia="仿宋_GB2312" w:hAnsi="宋体" w:cs="仿宋_GB2312" w:hint="eastAsia"/>
          <w:color w:val="000000"/>
          <w:sz w:val="32"/>
          <w:szCs w:val="32"/>
        </w:rPr>
        <w:t>位于绍兴市袍江工业区马山镇海塘工业区，成立于2002</w:t>
      </w:r>
      <w:r w:rsidRPr="0070035C">
        <w:rPr>
          <w:rFonts w:ascii="仿宋_GB2312" w:eastAsia="仿宋_GB2312" w:hAnsi="宋体" w:cs="仿宋_GB2312" w:hint="eastAsia"/>
          <w:color w:val="000000"/>
          <w:sz w:val="32"/>
          <w:szCs w:val="32"/>
        </w:rPr>
        <w:t>年。</w:t>
      </w:r>
      <w:r w:rsidR="0023232D" w:rsidRPr="0070035C">
        <w:rPr>
          <w:rFonts w:ascii="仿宋_GB2312" w:eastAsia="仿宋_GB2312" w:hAnsi="宋体" w:cs="仿宋_GB2312" w:hint="eastAsia"/>
          <w:color w:val="000000"/>
          <w:sz w:val="32"/>
          <w:szCs w:val="32"/>
        </w:rPr>
        <w:t>公司注册资金1537.6万美元，其中绍兴国周投资管理有限公司出资100万美元，占比6.5%，香港旭基国际有限公司出资1437.6万美元</w:t>
      </w:r>
      <w:r w:rsidRPr="0070035C">
        <w:rPr>
          <w:rFonts w:ascii="仿宋_GB2312" w:eastAsia="仿宋_GB2312" w:hAnsi="宋体" w:cs="仿宋_GB2312" w:hint="eastAsia"/>
          <w:color w:val="000000"/>
          <w:sz w:val="32"/>
          <w:szCs w:val="32"/>
        </w:rPr>
        <w:t>，占比93.5%</w:t>
      </w:r>
      <w:r w:rsidR="0023232D" w:rsidRPr="0070035C">
        <w:rPr>
          <w:rFonts w:ascii="仿宋_GB2312" w:eastAsia="仿宋_GB2312" w:hAnsi="宋体" w:cs="仿宋_GB2312" w:hint="eastAsia"/>
          <w:color w:val="000000"/>
          <w:sz w:val="32"/>
          <w:szCs w:val="32"/>
        </w:rPr>
        <w:t>。公司主要研发高档织物面料；生产、销售高档织物面料；高档织物面料、纱、丝、线的染色、印花；针纺织品、服装、服饰、塑料制品、化工原料及化工产品。</w:t>
      </w:r>
      <w:r w:rsidRPr="0070035C">
        <w:rPr>
          <w:rFonts w:ascii="仿宋_GB2312" w:eastAsia="仿宋_GB2312" w:hAnsi="宋体" w:cs="仿宋_GB2312" w:hint="eastAsia"/>
          <w:color w:val="000000"/>
          <w:sz w:val="32"/>
          <w:szCs w:val="32"/>
        </w:rPr>
        <w:t>实际控制人金国周为我行董事，该企业纳入关联法人管理。</w:t>
      </w:r>
    </w:p>
    <w:p w:rsidR="00E17B2D" w:rsidRPr="0070035C" w:rsidRDefault="00E17B2D" w:rsidP="0070035C">
      <w:pPr>
        <w:rPr>
          <w:rFonts w:ascii="黑体" w:eastAsia="黑体" w:hAnsi="黑体"/>
          <w:sz w:val="32"/>
          <w:szCs w:val="32"/>
        </w:rPr>
      </w:pPr>
      <w:r w:rsidRPr="0070035C">
        <w:rPr>
          <w:rFonts w:ascii="仿宋_GB2312" w:eastAsia="仿宋_GB2312" w:hAnsiTheme="majorEastAsia" w:hint="eastAsia"/>
          <w:sz w:val="32"/>
          <w:szCs w:val="32"/>
        </w:rPr>
        <w:t xml:space="preserve">    </w:t>
      </w:r>
      <w:r w:rsidRPr="0070035C">
        <w:rPr>
          <w:rFonts w:ascii="黑体" w:eastAsia="黑体" w:hAnsi="黑体" w:hint="eastAsia"/>
          <w:sz w:val="32"/>
          <w:szCs w:val="32"/>
        </w:rPr>
        <w:t>三、定价政策</w:t>
      </w:r>
    </w:p>
    <w:p w:rsidR="003B7F0B" w:rsidRPr="0070035C" w:rsidRDefault="003B7F0B" w:rsidP="0070035C">
      <w:pPr>
        <w:widowControl/>
        <w:rPr>
          <w:rFonts w:ascii="仿宋_GB2312" w:eastAsia="仿宋_GB2312" w:hAnsi="宋体" w:cs="仿宋_GB2312"/>
          <w:color w:val="000000"/>
          <w:sz w:val="32"/>
          <w:szCs w:val="32"/>
        </w:rPr>
      </w:pPr>
      <w:r w:rsidRPr="0070035C">
        <w:rPr>
          <w:rFonts w:ascii="仿宋_GB2312" w:eastAsia="仿宋_GB2312" w:hAnsiTheme="majorEastAsia" w:hint="eastAsia"/>
          <w:sz w:val="32"/>
          <w:szCs w:val="32"/>
        </w:rPr>
        <w:t xml:space="preserve">   </w:t>
      </w:r>
      <w:r w:rsidRPr="0070035C">
        <w:rPr>
          <w:rFonts w:ascii="仿宋_GB2312" w:eastAsia="仿宋_GB2312" w:hAnsi="宋体" w:cs="仿宋_GB2312" w:hint="eastAsia"/>
          <w:color w:val="000000"/>
          <w:sz w:val="32"/>
          <w:szCs w:val="32"/>
        </w:rPr>
        <w:t>绍兴国周纺织新材料有限公司贷款实际执行利率为3.8%；绍兴国周针织科技有限公司贷款实际执行利率为3.8%；绍兴金渔纺织新技术有限公司贷款实际执行利率为4.1%。</w:t>
      </w:r>
    </w:p>
    <w:p w:rsidR="00B84A96" w:rsidRPr="0070035C" w:rsidRDefault="00B84A96" w:rsidP="0070035C">
      <w:pPr>
        <w:rPr>
          <w:rFonts w:ascii="黑体" w:eastAsia="黑体" w:hAnsi="黑体"/>
          <w:sz w:val="32"/>
          <w:szCs w:val="32"/>
        </w:rPr>
      </w:pPr>
      <w:r w:rsidRPr="0070035C">
        <w:rPr>
          <w:rFonts w:ascii="仿宋_GB2312" w:eastAsia="仿宋_GB2312" w:hAnsiTheme="majorEastAsia" w:hint="eastAsia"/>
          <w:sz w:val="32"/>
          <w:szCs w:val="32"/>
        </w:rPr>
        <w:t xml:space="preserve">  </w:t>
      </w:r>
      <w:r w:rsidRPr="0070035C">
        <w:rPr>
          <w:rFonts w:ascii="黑体" w:eastAsia="黑体" w:hAnsi="黑体" w:hint="eastAsia"/>
          <w:sz w:val="32"/>
          <w:szCs w:val="32"/>
        </w:rPr>
        <w:t xml:space="preserve">  四、关联交易金额及相应比例</w:t>
      </w:r>
    </w:p>
    <w:p w:rsidR="003B7F0B" w:rsidRPr="0070035C" w:rsidRDefault="00B84A96" w:rsidP="0070035C">
      <w:pPr>
        <w:widowControl/>
        <w:rPr>
          <w:rFonts w:ascii="仿宋_GB2312" w:eastAsia="仿宋_GB2312" w:hAnsiTheme="majorEastAsia"/>
          <w:sz w:val="32"/>
          <w:szCs w:val="32"/>
        </w:rPr>
      </w:pPr>
      <w:r w:rsidRPr="0070035C">
        <w:rPr>
          <w:rFonts w:ascii="仿宋_GB2312" w:eastAsia="仿宋_GB2312" w:hAnsiTheme="majorEastAsia" w:hint="eastAsia"/>
          <w:sz w:val="32"/>
          <w:szCs w:val="32"/>
        </w:rPr>
        <w:t xml:space="preserve">   </w:t>
      </w:r>
      <w:r w:rsidR="003B7F0B" w:rsidRPr="0070035C">
        <w:rPr>
          <w:rFonts w:ascii="仿宋_GB2312" w:eastAsia="仿宋_GB2312" w:hAnsiTheme="majorEastAsia" w:hint="eastAsia"/>
          <w:sz w:val="32"/>
          <w:szCs w:val="32"/>
        </w:rPr>
        <w:t>截至2022年12月末，本行资本净额为28.44亿元，</w:t>
      </w:r>
      <w:r w:rsidR="003B7F0B" w:rsidRPr="0070035C">
        <w:rPr>
          <w:rFonts w:ascii="仿宋_GB2312" w:eastAsia="仿宋_GB2312" w:hAnsi="宋体" w:cs="仿宋_GB2312" w:hint="eastAsia"/>
          <w:color w:val="000000"/>
          <w:sz w:val="32"/>
          <w:szCs w:val="32"/>
        </w:rPr>
        <w:t>绍兴国周纺织新材料有限公司及关联企业贷款授信4950万元，占本行上季度末资本净额的1.74%。</w:t>
      </w:r>
    </w:p>
    <w:p w:rsidR="00E17B2D" w:rsidRPr="0070035C" w:rsidRDefault="00E17B2D" w:rsidP="0070035C">
      <w:pPr>
        <w:rPr>
          <w:rFonts w:ascii="黑体" w:eastAsia="黑体" w:hAnsi="黑体"/>
          <w:sz w:val="32"/>
          <w:szCs w:val="32"/>
        </w:rPr>
      </w:pPr>
      <w:r w:rsidRPr="0070035C">
        <w:rPr>
          <w:rFonts w:ascii="仿宋_GB2312" w:eastAsia="仿宋_GB2312" w:hAnsiTheme="majorEastAsia" w:hint="eastAsia"/>
          <w:sz w:val="32"/>
          <w:szCs w:val="32"/>
        </w:rPr>
        <w:t xml:space="preserve"> </w:t>
      </w:r>
      <w:r w:rsidRPr="0070035C">
        <w:rPr>
          <w:rFonts w:ascii="黑体" w:eastAsia="黑体" w:hAnsi="黑体" w:hint="eastAsia"/>
          <w:sz w:val="32"/>
          <w:szCs w:val="32"/>
        </w:rPr>
        <w:t xml:space="preserve">   </w:t>
      </w:r>
      <w:r w:rsidR="00B84A96" w:rsidRPr="0070035C">
        <w:rPr>
          <w:rFonts w:ascii="黑体" w:eastAsia="黑体" w:hAnsi="黑体" w:hint="eastAsia"/>
          <w:sz w:val="32"/>
          <w:szCs w:val="32"/>
        </w:rPr>
        <w:t>五</w:t>
      </w:r>
      <w:r w:rsidRPr="0070035C">
        <w:rPr>
          <w:rFonts w:ascii="黑体" w:eastAsia="黑体" w:hAnsi="黑体" w:hint="eastAsia"/>
          <w:sz w:val="32"/>
          <w:szCs w:val="32"/>
        </w:rPr>
        <w:t>、关联交易控制委员会、董事会</w:t>
      </w:r>
      <w:r w:rsidR="00B84A96" w:rsidRPr="0070035C">
        <w:rPr>
          <w:rFonts w:ascii="黑体" w:eastAsia="黑体" w:hAnsi="黑体" w:hint="eastAsia"/>
          <w:sz w:val="32"/>
          <w:szCs w:val="32"/>
        </w:rPr>
        <w:t>的意见或决议情况</w:t>
      </w:r>
    </w:p>
    <w:p w:rsidR="00B84A96" w:rsidRPr="0070035C" w:rsidRDefault="0070035C" w:rsidP="0070035C">
      <w:pPr>
        <w:ind w:firstLineChars="200" w:firstLine="640"/>
        <w:rPr>
          <w:rFonts w:ascii="仿宋_GB2312" w:eastAsia="仿宋_GB2312" w:hAnsi="宋体"/>
          <w:color w:val="000000"/>
          <w:sz w:val="32"/>
          <w:szCs w:val="32"/>
        </w:rPr>
      </w:pPr>
      <w:r w:rsidRPr="0070035C">
        <w:rPr>
          <w:rFonts w:ascii="仿宋_GB2312" w:eastAsia="仿宋_GB2312" w:hAnsi="Tahoma" w:cs="Tahoma" w:hint="eastAsia"/>
          <w:color w:val="333333"/>
          <w:kern w:val="0"/>
          <w:sz w:val="32"/>
          <w:szCs w:val="32"/>
        </w:rPr>
        <w:lastRenderedPageBreak/>
        <w:t>2023年</w:t>
      </w:r>
      <w:r w:rsidRPr="0070035C">
        <w:rPr>
          <w:rFonts w:ascii="仿宋_GB2312" w:eastAsia="仿宋_GB2312" w:hAnsi="宋体" w:hint="eastAsia"/>
          <w:color w:val="000000"/>
          <w:sz w:val="32"/>
          <w:szCs w:val="32"/>
        </w:rPr>
        <w:t>1月10日，总行关联交易控制委员会对</w:t>
      </w:r>
      <w:r w:rsidRPr="0070035C">
        <w:rPr>
          <w:rFonts w:ascii="仿宋_GB2312" w:eastAsia="仿宋_GB2312" w:hAnsi="宋体" w:cs="仿宋_GB2312" w:hint="eastAsia"/>
          <w:color w:val="000000"/>
          <w:sz w:val="32"/>
          <w:szCs w:val="32"/>
        </w:rPr>
        <w:t>绍兴国周纺织新材料有限公司、绍兴国周针织科技有限公司及绍兴金渔纺织新技术有限公司</w:t>
      </w:r>
      <w:r w:rsidRPr="0070035C">
        <w:rPr>
          <w:rFonts w:ascii="仿宋_GB2312" w:eastAsia="仿宋_GB2312" w:hAnsi="宋体" w:hint="eastAsia"/>
          <w:color w:val="000000"/>
          <w:sz w:val="32"/>
          <w:szCs w:val="32"/>
        </w:rPr>
        <w:t>贷款授信事项进行讨论，同意本次贷款授信4950万元。1月12日，经董事会审议通过了《绍兴国周纺织新材料有限公司及关联企业贷款授信4950万元的重大关联交易议案》，形成决议。</w:t>
      </w:r>
    </w:p>
    <w:p w:rsidR="00E17B2D" w:rsidRPr="0070035C" w:rsidRDefault="00E17B2D" w:rsidP="0070035C">
      <w:pPr>
        <w:rPr>
          <w:rFonts w:ascii="黑体" w:eastAsia="黑体" w:hAnsi="黑体"/>
          <w:color w:val="000000" w:themeColor="text1"/>
          <w:sz w:val="32"/>
          <w:szCs w:val="32"/>
        </w:rPr>
      </w:pPr>
      <w:r w:rsidRPr="0070035C">
        <w:rPr>
          <w:rFonts w:ascii="黑体" w:eastAsia="黑体" w:hAnsi="黑体" w:hint="eastAsia"/>
          <w:sz w:val="32"/>
          <w:szCs w:val="32"/>
        </w:rPr>
        <w:t xml:space="preserve">   </w:t>
      </w:r>
      <w:r w:rsidRPr="0070035C">
        <w:rPr>
          <w:rFonts w:ascii="黑体" w:eastAsia="黑体" w:hAnsi="黑体" w:hint="eastAsia"/>
          <w:color w:val="000000" w:themeColor="text1"/>
          <w:sz w:val="32"/>
          <w:szCs w:val="32"/>
        </w:rPr>
        <w:t xml:space="preserve"> </w:t>
      </w:r>
      <w:r w:rsidR="00B84A96" w:rsidRPr="0070035C">
        <w:rPr>
          <w:rFonts w:ascii="黑体" w:eastAsia="黑体" w:hAnsi="黑体" w:hint="eastAsia"/>
          <w:color w:val="000000" w:themeColor="text1"/>
          <w:sz w:val="32"/>
          <w:szCs w:val="32"/>
        </w:rPr>
        <w:t>六</w:t>
      </w:r>
      <w:r w:rsidRPr="0070035C">
        <w:rPr>
          <w:rFonts w:ascii="黑体" w:eastAsia="黑体" w:hAnsi="黑体" w:hint="eastAsia"/>
          <w:color w:val="000000" w:themeColor="text1"/>
          <w:sz w:val="32"/>
          <w:szCs w:val="32"/>
        </w:rPr>
        <w:t>、独立董事发表意见情况</w:t>
      </w:r>
    </w:p>
    <w:p w:rsidR="00B84A96" w:rsidRDefault="00B84A96" w:rsidP="0070035C">
      <w:pPr>
        <w:ind w:firstLineChars="200" w:firstLine="640"/>
        <w:rPr>
          <w:rFonts w:ascii="仿宋_GB2312" w:eastAsia="仿宋_GB2312" w:hAnsi="Tahoma" w:cs="Tahoma"/>
          <w:color w:val="000000" w:themeColor="text1"/>
          <w:kern w:val="0"/>
          <w:sz w:val="32"/>
          <w:szCs w:val="32"/>
        </w:rPr>
      </w:pPr>
      <w:r w:rsidRPr="0070035C">
        <w:rPr>
          <w:rFonts w:ascii="仿宋_GB2312" w:eastAsia="仿宋_GB2312" w:hAnsi="Tahoma" w:cs="Tahoma" w:hint="eastAsia"/>
          <w:color w:val="000000" w:themeColor="text1"/>
          <w:kern w:val="0"/>
          <w:sz w:val="32"/>
          <w:szCs w:val="32"/>
        </w:rPr>
        <w:t>独立董事</w:t>
      </w:r>
      <w:r w:rsidR="0070035C" w:rsidRPr="0070035C">
        <w:rPr>
          <w:rFonts w:ascii="仿宋_GB2312" w:eastAsia="仿宋_GB2312" w:hAnsi="Tahoma" w:cs="Tahoma" w:hint="eastAsia"/>
          <w:color w:val="000000" w:themeColor="text1"/>
          <w:kern w:val="0"/>
          <w:sz w:val="32"/>
          <w:szCs w:val="32"/>
        </w:rPr>
        <w:t>郑雨尧、王瑾</w:t>
      </w:r>
      <w:r w:rsidRPr="0070035C">
        <w:rPr>
          <w:rFonts w:ascii="仿宋_GB2312" w:eastAsia="仿宋_GB2312" w:hAnsi="Tahoma" w:cs="Tahoma" w:hint="eastAsia"/>
          <w:color w:val="000000" w:themeColor="text1"/>
          <w:kern w:val="0"/>
          <w:sz w:val="32"/>
          <w:szCs w:val="32"/>
        </w:rPr>
        <w:t>出具了</w:t>
      </w:r>
      <w:r w:rsidR="0070035C" w:rsidRPr="0070035C">
        <w:rPr>
          <w:rFonts w:ascii="仿宋_GB2312" w:eastAsia="仿宋_GB2312" w:hAnsi="Tahoma" w:cs="Tahoma" w:hint="eastAsia"/>
          <w:color w:val="000000" w:themeColor="text1"/>
          <w:kern w:val="0"/>
          <w:sz w:val="32"/>
          <w:szCs w:val="32"/>
        </w:rPr>
        <w:t>对绍兴国周纺织新材料有限公司及关联企业贷款授信4950万元的重大关联交易事项</w:t>
      </w:r>
      <w:r w:rsidR="0070035C" w:rsidRPr="0070035C">
        <w:rPr>
          <w:rFonts w:ascii="仿宋_GB2312" w:eastAsia="仿宋_GB2312" w:hAnsi="宋体" w:hint="eastAsia"/>
          <w:color w:val="000000" w:themeColor="text1"/>
          <w:sz w:val="32"/>
          <w:szCs w:val="32"/>
        </w:rPr>
        <w:t>的</w:t>
      </w:r>
      <w:r w:rsidRPr="0070035C">
        <w:rPr>
          <w:rFonts w:ascii="仿宋_GB2312" w:eastAsia="仿宋_GB2312" w:hAnsi="Tahoma" w:cs="Tahoma" w:hint="eastAsia"/>
          <w:color w:val="000000" w:themeColor="text1"/>
          <w:kern w:val="0"/>
          <w:sz w:val="32"/>
          <w:szCs w:val="32"/>
        </w:rPr>
        <w:t>书面意见：本次</w:t>
      </w:r>
      <w:r w:rsidR="0070035C" w:rsidRPr="0070035C">
        <w:rPr>
          <w:rFonts w:ascii="仿宋_GB2312" w:eastAsia="仿宋_GB2312" w:hAnsi="Tahoma" w:cs="Tahoma" w:hint="eastAsia"/>
          <w:color w:val="000000" w:themeColor="text1"/>
          <w:kern w:val="0"/>
          <w:sz w:val="32"/>
          <w:szCs w:val="32"/>
        </w:rPr>
        <w:t>重大关联交易的相关内容符合国家有关法律、法规和政策的规定，符合恒信</w:t>
      </w:r>
      <w:r w:rsidRPr="0070035C">
        <w:rPr>
          <w:rFonts w:ascii="仿宋_GB2312" w:eastAsia="仿宋_GB2312" w:hAnsi="Tahoma" w:cs="Tahoma" w:hint="eastAsia"/>
          <w:color w:val="000000" w:themeColor="text1"/>
          <w:kern w:val="0"/>
          <w:sz w:val="32"/>
          <w:szCs w:val="32"/>
        </w:rPr>
        <w:t>农商行长远发展，本次交易是公开、公平、合理的，</w:t>
      </w:r>
      <w:r w:rsidR="0070035C" w:rsidRPr="0070035C">
        <w:rPr>
          <w:rFonts w:ascii="仿宋_GB2312" w:eastAsia="仿宋_GB2312" w:hAnsi="Tahoma" w:cs="Tahoma" w:hint="eastAsia"/>
          <w:color w:val="000000" w:themeColor="text1"/>
          <w:kern w:val="0"/>
          <w:sz w:val="32"/>
          <w:szCs w:val="32"/>
        </w:rPr>
        <w:t>内部审批程序规范到位，</w:t>
      </w:r>
      <w:r w:rsidRPr="0070035C">
        <w:rPr>
          <w:rFonts w:ascii="仿宋_GB2312" w:eastAsia="仿宋_GB2312" w:hAnsi="Tahoma" w:cs="Tahoma" w:hint="eastAsia"/>
          <w:color w:val="000000" w:themeColor="text1"/>
          <w:kern w:val="0"/>
          <w:sz w:val="32"/>
          <w:szCs w:val="32"/>
        </w:rPr>
        <w:t>符合公司和全体股东的利益，不存在损害股东利益的情形。</w:t>
      </w:r>
    </w:p>
    <w:p w:rsidR="004454E3" w:rsidRDefault="004454E3" w:rsidP="0070035C">
      <w:pPr>
        <w:ind w:firstLineChars="200" w:firstLine="640"/>
        <w:rPr>
          <w:rFonts w:ascii="仿宋_GB2312" w:eastAsia="仿宋_GB2312" w:hAnsi="Tahoma" w:cs="Tahoma"/>
          <w:color w:val="000000" w:themeColor="text1"/>
          <w:kern w:val="0"/>
          <w:sz w:val="32"/>
          <w:szCs w:val="32"/>
        </w:rPr>
      </w:pPr>
    </w:p>
    <w:p w:rsidR="004454E3" w:rsidRDefault="004454E3" w:rsidP="0070035C">
      <w:pPr>
        <w:ind w:firstLineChars="200" w:firstLine="640"/>
        <w:rPr>
          <w:rFonts w:ascii="仿宋_GB2312" w:eastAsia="仿宋_GB2312" w:hAnsi="Tahoma" w:cs="Tahoma"/>
          <w:color w:val="000000" w:themeColor="text1"/>
          <w:kern w:val="0"/>
          <w:sz w:val="32"/>
          <w:szCs w:val="32"/>
        </w:rPr>
      </w:pPr>
    </w:p>
    <w:p w:rsidR="004454E3" w:rsidRPr="004454E3" w:rsidRDefault="004454E3" w:rsidP="0070035C">
      <w:pPr>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 xml:space="preserve">                              2023年1月17日</w:t>
      </w:r>
    </w:p>
    <w:p w:rsidR="0070035C" w:rsidRDefault="0070035C" w:rsidP="0070035C">
      <w:pPr>
        <w:ind w:firstLineChars="200" w:firstLine="640"/>
        <w:rPr>
          <w:rFonts w:ascii="仿宋_GB2312" w:eastAsia="仿宋_GB2312" w:hAnsi="Tahoma" w:cs="Tahoma"/>
          <w:color w:val="000000" w:themeColor="text1"/>
          <w:kern w:val="0"/>
          <w:sz w:val="32"/>
          <w:szCs w:val="32"/>
        </w:rPr>
      </w:pPr>
    </w:p>
    <w:p w:rsidR="0070035C" w:rsidRDefault="0070035C" w:rsidP="0070035C">
      <w:pPr>
        <w:ind w:firstLineChars="200" w:firstLine="640"/>
        <w:rPr>
          <w:rFonts w:ascii="仿宋_GB2312" w:eastAsia="仿宋_GB2312" w:hAnsi="Tahoma" w:cs="Tahoma"/>
          <w:color w:val="000000" w:themeColor="text1"/>
          <w:kern w:val="0"/>
          <w:sz w:val="32"/>
          <w:szCs w:val="32"/>
        </w:rPr>
      </w:pPr>
    </w:p>
    <w:p w:rsidR="0070035C" w:rsidRDefault="0070035C" w:rsidP="0070035C">
      <w:pPr>
        <w:ind w:firstLineChars="200" w:firstLine="640"/>
        <w:rPr>
          <w:rFonts w:ascii="仿宋_GB2312" w:eastAsia="仿宋_GB2312" w:hAnsi="Tahoma" w:cs="Tahoma"/>
          <w:color w:val="000000" w:themeColor="text1"/>
          <w:kern w:val="0"/>
          <w:sz w:val="32"/>
          <w:szCs w:val="32"/>
        </w:rPr>
      </w:pPr>
    </w:p>
    <w:p w:rsidR="0070035C" w:rsidRPr="0070035C" w:rsidRDefault="0070035C" w:rsidP="0070035C">
      <w:pPr>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 xml:space="preserve">                             </w:t>
      </w:r>
    </w:p>
    <w:p w:rsidR="0070035C" w:rsidRPr="0070035C" w:rsidRDefault="0070035C" w:rsidP="0070035C">
      <w:pPr>
        <w:spacing w:line="560" w:lineRule="exact"/>
        <w:ind w:firstLineChars="200" w:firstLine="640"/>
        <w:rPr>
          <w:rFonts w:ascii="仿宋_GB2312" w:eastAsia="仿宋_GB2312" w:hAnsi="Tahoma" w:cs="Tahoma"/>
          <w:color w:val="333333"/>
          <w:kern w:val="0"/>
          <w:sz w:val="32"/>
          <w:szCs w:val="32"/>
        </w:rPr>
      </w:pPr>
    </w:p>
    <w:p w:rsidR="0070035C" w:rsidRPr="0070035C" w:rsidRDefault="0070035C" w:rsidP="0070035C">
      <w:pPr>
        <w:spacing w:line="560" w:lineRule="exact"/>
        <w:ind w:firstLineChars="200" w:firstLine="640"/>
        <w:rPr>
          <w:rFonts w:ascii="仿宋_GB2312" w:eastAsia="仿宋_GB2312" w:hAnsi="Tahoma" w:cs="Tahoma"/>
          <w:color w:val="333333"/>
          <w:kern w:val="0"/>
          <w:sz w:val="32"/>
          <w:szCs w:val="32"/>
        </w:rPr>
      </w:pPr>
    </w:p>
    <w:p w:rsidR="00E17B2D" w:rsidRPr="0070035C" w:rsidRDefault="00E17B2D" w:rsidP="0072108A">
      <w:pPr>
        <w:rPr>
          <w:rFonts w:ascii="仿宋_GB2312" w:eastAsia="仿宋_GB2312" w:hAnsiTheme="majorEastAsia"/>
          <w:sz w:val="32"/>
          <w:szCs w:val="32"/>
        </w:rPr>
      </w:pPr>
    </w:p>
    <w:sectPr w:rsidR="00E17B2D" w:rsidRPr="0070035C" w:rsidSect="00E614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0B" w:rsidRDefault="003B7F0B" w:rsidP="00E17B2D">
      <w:r>
        <w:separator/>
      </w:r>
    </w:p>
  </w:endnote>
  <w:endnote w:type="continuationSeparator" w:id="1">
    <w:p w:rsidR="003B7F0B" w:rsidRDefault="003B7F0B" w:rsidP="00E17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0B" w:rsidRDefault="003B7F0B" w:rsidP="00E17B2D">
      <w:r>
        <w:separator/>
      </w:r>
    </w:p>
  </w:footnote>
  <w:footnote w:type="continuationSeparator" w:id="1">
    <w:p w:rsidR="003B7F0B" w:rsidRDefault="003B7F0B" w:rsidP="00E17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B2D"/>
    <w:rsid w:val="0023232D"/>
    <w:rsid w:val="003B7F0B"/>
    <w:rsid w:val="004454E3"/>
    <w:rsid w:val="004D31F8"/>
    <w:rsid w:val="005E3A08"/>
    <w:rsid w:val="0070035C"/>
    <w:rsid w:val="0072108A"/>
    <w:rsid w:val="00A52FCB"/>
    <w:rsid w:val="00B84A96"/>
    <w:rsid w:val="00E17B2D"/>
    <w:rsid w:val="00E61473"/>
    <w:rsid w:val="00F05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B2D"/>
    <w:rPr>
      <w:sz w:val="18"/>
      <w:szCs w:val="18"/>
    </w:rPr>
  </w:style>
  <w:style w:type="paragraph" w:styleId="a4">
    <w:name w:val="footer"/>
    <w:basedOn w:val="a"/>
    <w:link w:val="Char0"/>
    <w:uiPriority w:val="99"/>
    <w:semiHidden/>
    <w:unhideWhenUsed/>
    <w:rsid w:val="00E17B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B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陈芳萍</dc:creator>
  <cp:keywords/>
  <dc:description/>
  <cp:lastModifiedBy>陈芳萍</cp:lastModifiedBy>
  <cp:revision>6</cp:revision>
  <dcterms:created xsi:type="dcterms:W3CDTF">2023-04-12T06:23:00Z</dcterms:created>
  <dcterms:modified xsi:type="dcterms:W3CDTF">2023-04-13T06:49:00Z</dcterms:modified>
</cp:coreProperties>
</file>